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0C12" w14:textId="403705F2" w:rsidR="00A541D2" w:rsidRPr="002F7FA6" w:rsidRDefault="003756D3" w:rsidP="005D1AA3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F7FA6">
        <w:rPr>
          <w:rFonts w:ascii="Times New Roman" w:hAnsi="Times New Roman"/>
          <w:sz w:val="22"/>
          <w:szCs w:val="22"/>
        </w:rPr>
        <w:t>Metodologija međunarodne trgovine uslugama</w:t>
      </w:r>
    </w:p>
    <w:p w14:paraId="3092F1D2" w14:textId="77777777" w:rsidR="00954A18" w:rsidRPr="002F7FA6" w:rsidRDefault="00954A18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x-none"/>
        </w:rPr>
      </w:pPr>
    </w:p>
    <w:p w14:paraId="56C16BD7" w14:textId="5F254B40" w:rsidR="00354EB9" w:rsidRPr="002F7FA6" w:rsidRDefault="00354EB9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2F7FA6">
        <w:rPr>
          <w:rFonts w:ascii="Times New Roman" w:eastAsia="Calibri" w:hAnsi="Times New Roman" w:cs="Times New Roman"/>
          <w:color w:val="000000"/>
          <w:lang w:val="hr-HR"/>
        </w:rPr>
        <w:t>Centralna banka Bosne i Hercegovine (u daljnjem tekstu CBBiH), u skladu sa Zakonom o CBBiH, Zakonom o statistici BiH te Memoradumom potpisanim između Age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>ncije za statistiku BiH i CBBiH i u skladu sa Statističkim programom Bosne i Hercegovine</w:t>
      </w:r>
      <w:r w:rsidR="00394784" w:rsidRPr="002F7FA6">
        <w:rPr>
          <w:rFonts w:ascii="Times New Roman" w:eastAsia="Calibri" w:hAnsi="Times New Roman" w:cs="Times New Roman"/>
          <w:color w:val="000000"/>
          <w:lang w:val="sr-Cyrl-RS"/>
        </w:rPr>
        <w:t>,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 je institucija koja je nadležna za kompilaciju i diseminaciju statistike vanjskog sektora za Bosnu i Hercegovinu (BiH). U okviru te nadležnosti</w:t>
      </w:r>
      <w:r w:rsidR="00C02F88" w:rsidRPr="002F7FA6">
        <w:rPr>
          <w:rFonts w:ascii="Times New Roman" w:eastAsia="Calibri" w:hAnsi="Times New Roman" w:cs="Times New Roman"/>
          <w:color w:val="000000"/>
          <w:lang w:val="hr-HR"/>
        </w:rPr>
        <w:t>,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>na godišnjem n</w:t>
      </w:r>
      <w:r w:rsidR="0012112D" w:rsidRPr="002F7FA6">
        <w:rPr>
          <w:rFonts w:ascii="Times New Roman" w:eastAsia="Calibri" w:hAnsi="Times New Roman" w:cs="Times New Roman"/>
          <w:color w:val="000000"/>
          <w:lang w:val="hr-HR"/>
        </w:rPr>
        <w:t>i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 xml:space="preserve">vou 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>CBBiH kompilira i diseminira statistiku međunarodne trgovine uslugama.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Redovne revizije ranije objavljenih podataka se rade prema politici revizije Eurostata koja nalaže </w:t>
      </w:r>
      <w:r w:rsidR="0012112D" w:rsidRPr="002F7FA6">
        <w:rPr>
          <w:rFonts w:ascii="Times New Roman" w:eastAsia="Calibri" w:hAnsi="Times New Roman" w:cs="Times New Roman"/>
          <w:color w:val="000000"/>
          <w:lang w:val="hr-HR"/>
        </w:rPr>
        <w:t>da se pri kompila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>ciji statistike za prethodnu godinu revizija izvrši i za dvije godine unazad.</w:t>
      </w:r>
      <w:r w:rsidR="000E7755">
        <w:rPr>
          <w:rFonts w:ascii="Times New Roman" w:eastAsia="Calibri" w:hAnsi="Times New Roman" w:cs="Times New Roman"/>
          <w:color w:val="000000"/>
          <w:lang w:val="hr-HR"/>
        </w:rPr>
        <w:t xml:space="preserve"> Pored toga,</w:t>
      </w:r>
      <w:r w:rsidR="000E7755" w:rsidRPr="000E7755">
        <w:rPr>
          <w:rFonts w:ascii="Times New Roman" w:eastAsia="Calibri" w:hAnsi="Times New Roman" w:cs="Times New Roman"/>
          <w:color w:val="000000"/>
          <w:lang w:val="hr-HR"/>
        </w:rPr>
        <w:t xml:space="preserve"> podaci se revidiraju za duži period u slučaju uvođenja novih statističkih standarda i koncepata ili velikih metodoloških promjena.</w:t>
      </w:r>
    </w:p>
    <w:p w14:paraId="036EE0F1" w14:textId="266578DE" w:rsidR="00354EB9" w:rsidRPr="002F7FA6" w:rsidRDefault="007B0392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2F7FA6">
        <w:rPr>
          <w:rFonts w:ascii="Times New Roman" w:eastAsia="Calibri" w:hAnsi="Times New Roman" w:cs="Times New Roman"/>
          <w:color w:val="000000"/>
          <w:lang w:val="hr-HR"/>
        </w:rPr>
        <w:t>K</w:t>
      </w:r>
      <w:r w:rsidR="00354EB9" w:rsidRPr="002F7FA6">
        <w:rPr>
          <w:rFonts w:ascii="Times New Roman" w:eastAsia="Calibri" w:hAnsi="Times New Roman" w:cs="Times New Roman"/>
          <w:color w:val="000000"/>
          <w:lang w:val="hr-HR"/>
        </w:rPr>
        <w:t xml:space="preserve">ompilacija i diseminacija usluga 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vrši se prema 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>Proširen</w:t>
      </w:r>
      <w:r w:rsidR="007672BD" w:rsidRPr="002F7FA6">
        <w:rPr>
          <w:rFonts w:ascii="Times New Roman" w:eastAsia="Calibri" w:hAnsi="Times New Roman" w:cs="Times New Roman"/>
          <w:color w:val="000000"/>
          <w:lang w:val="hr-HR"/>
        </w:rPr>
        <w:t>oj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>klasifikacij</w:t>
      </w:r>
      <w:r w:rsidR="007672BD" w:rsidRPr="002F7FA6">
        <w:rPr>
          <w:rFonts w:ascii="Times New Roman" w:eastAsia="Calibri" w:hAnsi="Times New Roman" w:cs="Times New Roman"/>
          <w:color w:val="000000"/>
          <w:lang w:val="hr-HR"/>
        </w:rPr>
        <w:t>i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usluga platnog bilansa (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>EBOPS 2010</w:t>
      </w:r>
      <w:r w:rsidR="005A0DDA" w:rsidRPr="002F7FA6">
        <w:rPr>
          <w:rFonts w:ascii="Times New Roman" w:eastAsia="Calibri" w:hAnsi="Times New Roman" w:cs="Times New Roman"/>
          <w:color w:val="000000"/>
          <w:lang w:val="hr-HR"/>
        </w:rPr>
        <w:t>)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 koja pruža </w:t>
      </w:r>
      <w:r w:rsidR="00C02F88" w:rsidRPr="002F7FA6">
        <w:rPr>
          <w:rFonts w:ascii="Times New Roman" w:eastAsia="Calibri" w:hAnsi="Times New Roman" w:cs="Times New Roman"/>
          <w:color w:val="000000"/>
          <w:lang w:val="hr-HR"/>
        </w:rPr>
        <w:t xml:space="preserve">podjelu stavke platnog bilansa </w:t>
      </w:r>
      <w:r w:rsidR="00C02F88" w:rsidRPr="002F7FA6">
        <w:rPr>
          <w:rFonts w:ascii="Times New Roman" w:hAnsi="Times New Roman" w:cs="Times New Roman"/>
          <w:color w:val="000000"/>
        </w:rPr>
        <w:t>–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 trgovine uslugama (debit i kredit) kako je definisano u Priručniku za platni bilans i međunarodnu investicijsku poziciju (BPM6), prema vrstama usluga. Klasifikacija time zadovol</w:t>
      </w:r>
      <w:r w:rsidR="00C02F88" w:rsidRPr="002F7FA6">
        <w:rPr>
          <w:rFonts w:ascii="Times New Roman" w:eastAsia="Calibri" w:hAnsi="Times New Roman" w:cs="Times New Roman"/>
          <w:color w:val="000000"/>
          <w:lang w:val="hr-HR"/>
        </w:rPr>
        <w:t>java brojne korisničke zahtjeve</w:t>
      </w:r>
      <w:r w:rsidR="00266B92" w:rsidRPr="002F7FA6">
        <w:rPr>
          <w:rFonts w:ascii="Times New Roman" w:eastAsia="Calibri" w:hAnsi="Times New Roman" w:cs="Times New Roman"/>
          <w:color w:val="000000"/>
          <w:lang w:val="sr-Cyrl-RS"/>
        </w:rPr>
        <w:t>,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 uključujući pružanje detaljnijih informacija o trgovini uslugama</w:t>
      </w:r>
      <w:r w:rsidR="00C02F88" w:rsidRPr="002F7FA6">
        <w:rPr>
          <w:rFonts w:ascii="Times New Roman" w:eastAsia="Calibri" w:hAnsi="Times New Roman" w:cs="Times New Roman"/>
          <w:color w:val="000000"/>
          <w:lang w:val="hr-HR"/>
        </w:rPr>
        <w:t>,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 kao što je zaht</w:t>
      </w:r>
      <w:r w:rsidR="003B7659">
        <w:rPr>
          <w:rFonts w:ascii="Times New Roman" w:eastAsia="Calibri" w:hAnsi="Times New Roman" w:cs="Times New Roman"/>
          <w:color w:val="000000"/>
          <w:lang w:val="hr-HR"/>
        </w:rPr>
        <w:t>i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>jevano Op</w:t>
      </w:r>
      <w:r w:rsidR="00C02F88" w:rsidRPr="002F7FA6">
        <w:rPr>
          <w:rFonts w:ascii="Times New Roman" w:eastAsia="Calibri" w:hAnsi="Times New Roman" w:cs="Times New Roman"/>
          <w:color w:val="000000"/>
          <w:lang w:val="hr-HR"/>
        </w:rPr>
        <w:t>št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>im sporazumom o trgovini uslugama (GATS).</w:t>
      </w:r>
      <w:r w:rsidR="00354EB9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</w:p>
    <w:p w14:paraId="34CE421E" w14:textId="52042812" w:rsidR="00EE7BEF" w:rsidRPr="002F7FA6" w:rsidRDefault="00EE7BEF" w:rsidP="00E1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2F7FA6">
        <w:rPr>
          <w:rFonts w:ascii="Times New Roman" w:eastAsia="Calibri" w:hAnsi="Times New Roman" w:cs="Times New Roman"/>
          <w:color w:val="000000"/>
          <w:lang w:val="hr-HR"/>
        </w:rPr>
        <w:t>Pri kompilaciji statistike vanjskog sektora</w:t>
      </w:r>
      <w:r w:rsidR="00D61CDB">
        <w:rPr>
          <w:rFonts w:ascii="Times New Roman" w:eastAsia="Calibri" w:hAnsi="Times New Roman" w:cs="Times New Roman"/>
          <w:color w:val="000000"/>
          <w:lang w:val="hr-HR"/>
        </w:rPr>
        <w:t>,</w:t>
      </w:r>
      <w:r w:rsidRPr="002F7FA6">
        <w:rPr>
          <w:rFonts w:ascii="Times New Roman" w:eastAsia="Calibri" w:hAnsi="Times New Roman" w:cs="Times New Roman"/>
          <w:color w:val="000000"/>
          <w:lang w:val="hr-HR"/>
        </w:rPr>
        <w:t xml:space="preserve"> u CBBiH koriste se četiri primarna načina prikupljanja podataka i to:</w:t>
      </w:r>
    </w:p>
    <w:p w14:paraId="27255675" w14:textId="01D19D8C" w:rsidR="00EE7BEF" w:rsidRPr="002F7FA6" w:rsidRDefault="00EE7BEF" w:rsidP="00E177BA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</w:rPr>
      </w:pPr>
      <w:r w:rsidRPr="002F7FA6">
        <w:rPr>
          <w:rFonts w:ascii="Times New Roman" w:hAnsi="Times New Roman" w:cs="Times New Roman"/>
          <w:color w:val="000000"/>
        </w:rPr>
        <w:t xml:space="preserve">Direktna istraživanja (istraživanje o direktnim investicijama, istraživanje o trgovinskim kreditima i avansima, 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uslugama 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 xml:space="preserve">rezidentnih </w:t>
      </w:r>
      <w:r w:rsidRPr="002F7FA6">
        <w:rPr>
          <w:rFonts w:ascii="Times New Roman" w:hAnsi="Times New Roman" w:cs="Times New Roman"/>
          <w:color w:val="000000"/>
          <w:lang w:val="hr-HR"/>
        </w:rPr>
        <w:t>transpor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>tnih prevoznika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, osiguranja i reosiguranja, 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>poštanskim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 i telekomunikacijskim uslugama, uslugama procesui</w:t>
      </w:r>
      <w:r w:rsidR="00C02F88" w:rsidRPr="002F7FA6">
        <w:rPr>
          <w:rFonts w:ascii="Times New Roman" w:hAnsi="Times New Roman" w:cs="Times New Roman"/>
          <w:color w:val="000000"/>
          <w:lang w:val="hr-HR"/>
        </w:rPr>
        <w:t>ranja robe u stranom vlasništvu</w:t>
      </w:r>
      <w:r w:rsidRPr="002F7FA6">
        <w:rPr>
          <w:rFonts w:ascii="Times New Roman" w:hAnsi="Times New Roman" w:cs="Times New Roman"/>
          <w:color w:val="000000"/>
          <w:lang w:val="hr-HR"/>
        </w:rPr>
        <w:t>)</w:t>
      </w:r>
      <w:r w:rsidR="00C02F88" w:rsidRPr="002F7FA6">
        <w:rPr>
          <w:rFonts w:ascii="Times New Roman" w:hAnsi="Times New Roman" w:cs="Times New Roman"/>
          <w:color w:val="000000"/>
          <w:lang w:val="hr-HR"/>
        </w:rPr>
        <w:t>.</w:t>
      </w:r>
    </w:p>
    <w:p w14:paraId="4B5E4E97" w14:textId="1E4ACE82" w:rsidR="00EE7BEF" w:rsidRPr="002F7FA6" w:rsidRDefault="00EE7BEF" w:rsidP="00E177BA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2F7FA6">
        <w:rPr>
          <w:rFonts w:ascii="Times New Roman" w:hAnsi="Times New Roman" w:cs="Times New Roman"/>
          <w:color w:val="000000"/>
        </w:rPr>
        <w:t xml:space="preserve">Statistički i administrativni izvori podataka: statistička institucija na državnom nivou (Agencija za statistiku BiH </w:t>
      </w:r>
      <w:r w:rsidR="00C02F88" w:rsidRPr="002F7FA6">
        <w:rPr>
          <w:rFonts w:ascii="Times New Roman" w:hAnsi="Times New Roman" w:cs="Times New Roman"/>
          <w:color w:val="000000"/>
        </w:rPr>
        <w:t>–</w:t>
      </w:r>
      <w:r w:rsidRPr="002F7FA6">
        <w:rPr>
          <w:rFonts w:ascii="Times New Roman" w:hAnsi="Times New Roman" w:cs="Times New Roman"/>
          <w:color w:val="000000"/>
        </w:rPr>
        <w:t xml:space="preserve"> BHAS), entitetski zavodi za statistiku (Federalni zavod za statistiku Federacije BiH</w:t>
      </w:r>
      <w:r w:rsidR="00C02F88" w:rsidRPr="002F7FA6">
        <w:rPr>
          <w:rFonts w:ascii="Times New Roman" w:hAnsi="Times New Roman" w:cs="Times New Roman"/>
          <w:color w:val="000000"/>
        </w:rPr>
        <w:t xml:space="preserve"> – </w:t>
      </w:r>
      <w:r w:rsidRPr="002F7FA6">
        <w:rPr>
          <w:rFonts w:ascii="Times New Roman" w:hAnsi="Times New Roman" w:cs="Times New Roman"/>
          <w:color w:val="000000"/>
        </w:rPr>
        <w:t>FZS i Republički zavod za statistiku Republike Srpske – RZS), razna bh. državna ministar</w:t>
      </w:r>
      <w:r w:rsidR="00C02F88" w:rsidRPr="002F7FA6">
        <w:rPr>
          <w:rFonts w:ascii="Times New Roman" w:hAnsi="Times New Roman" w:cs="Times New Roman"/>
          <w:color w:val="000000"/>
        </w:rPr>
        <w:t>s</w:t>
      </w:r>
      <w:r w:rsidRPr="002F7FA6">
        <w:rPr>
          <w:rFonts w:ascii="Times New Roman" w:hAnsi="Times New Roman" w:cs="Times New Roman"/>
          <w:color w:val="000000"/>
        </w:rPr>
        <w:t xml:space="preserve">tva, entitetski </w:t>
      </w:r>
      <w:r w:rsidRPr="002F7FA6">
        <w:rPr>
          <w:rFonts w:ascii="Times New Roman" w:hAnsi="Times New Roman" w:cs="Times New Roman"/>
          <w:color w:val="000000"/>
          <w:lang w:val="hr-HR"/>
        </w:rPr>
        <w:t>fondovi penziono-invalidskog osiguranj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>a</w:t>
      </w:r>
      <w:r w:rsidR="00A842A4" w:rsidRPr="002F7FA6">
        <w:rPr>
          <w:rFonts w:ascii="Times New Roman" w:hAnsi="Times New Roman" w:cs="Times New Roman"/>
          <w:color w:val="000000"/>
          <w:lang w:val="hr-HR"/>
        </w:rPr>
        <w:t xml:space="preserve">, </w:t>
      </w:r>
      <w:r w:rsidRPr="002F7FA6">
        <w:rPr>
          <w:rFonts w:ascii="Times New Roman" w:hAnsi="Times New Roman" w:cs="Times New Roman"/>
          <w:color w:val="000000"/>
          <w:lang w:val="hr-HR"/>
        </w:rPr>
        <w:t>statistički zavodi zem</w:t>
      </w:r>
      <w:r w:rsidR="0052680F">
        <w:rPr>
          <w:rFonts w:ascii="Times New Roman" w:hAnsi="Times New Roman" w:cs="Times New Roman"/>
          <w:color w:val="000000"/>
          <w:lang w:val="hr-HR"/>
        </w:rPr>
        <w:t>a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lja iz okruženja, amabasade i međunarodne organizacije u BiH, publikacije ECB, 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>Banke za međunarodna poravnanja (</w:t>
      </w:r>
      <w:r w:rsidRPr="002F7FA6">
        <w:rPr>
          <w:rFonts w:ascii="Times New Roman" w:hAnsi="Times New Roman" w:cs="Times New Roman"/>
          <w:color w:val="000000"/>
          <w:lang w:val="hr-HR"/>
        </w:rPr>
        <w:t>BIS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>)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, OECD, 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>Snage E</w:t>
      </w:r>
      <w:r w:rsidR="00CA76D8">
        <w:rPr>
          <w:rFonts w:ascii="Times New Roman" w:hAnsi="Times New Roman" w:cs="Times New Roman"/>
          <w:color w:val="000000"/>
          <w:lang w:val="hr-HR"/>
        </w:rPr>
        <w:t>v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 xml:space="preserve">ropske </w:t>
      </w:r>
      <w:r w:rsidR="00C02F88" w:rsidRPr="002F7FA6">
        <w:rPr>
          <w:rFonts w:ascii="Times New Roman" w:hAnsi="Times New Roman" w:cs="Times New Roman"/>
          <w:color w:val="000000"/>
          <w:lang w:val="hr-HR"/>
        </w:rPr>
        <w:t>u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>nije (</w:t>
      </w:r>
      <w:r w:rsidRPr="002F7FA6">
        <w:rPr>
          <w:rFonts w:ascii="Times New Roman" w:hAnsi="Times New Roman" w:cs="Times New Roman"/>
          <w:color w:val="000000"/>
          <w:lang w:val="hr-HR"/>
        </w:rPr>
        <w:t>EUFOR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 xml:space="preserve">) i </w:t>
      </w:r>
      <w:r w:rsidR="005A0DDA" w:rsidRPr="002F7FA6">
        <w:rPr>
          <w:rFonts w:ascii="Times New Roman" w:hAnsi="Times New Roman" w:cs="Times New Roman"/>
          <w:color w:val="000000"/>
          <w:lang w:val="hr-HR"/>
        </w:rPr>
        <w:t>organizacije za transfer novca.</w:t>
      </w:r>
      <w:r w:rsidR="007B0392" w:rsidRPr="002F7FA6">
        <w:rPr>
          <w:rFonts w:ascii="Times New Roman" w:hAnsi="Times New Roman" w:cs="Times New Roman"/>
          <w:color w:val="000000"/>
          <w:lang w:val="hr-HR"/>
        </w:rPr>
        <w:t xml:space="preserve"> 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 </w:t>
      </w:r>
    </w:p>
    <w:p w14:paraId="6D560EF5" w14:textId="6463C16F" w:rsidR="00EE7BEF" w:rsidRPr="002F7FA6" w:rsidRDefault="00EE7BEF" w:rsidP="00E177BA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  <w:lang w:val="hr-HR"/>
        </w:rPr>
      </w:pPr>
      <w:r w:rsidRPr="002F7FA6">
        <w:rPr>
          <w:rFonts w:ascii="Times New Roman" w:hAnsi="Times New Roman" w:cs="Times New Roman"/>
          <w:color w:val="000000"/>
          <w:lang w:val="hr-HR"/>
        </w:rPr>
        <w:t xml:space="preserve">Statistike kompilirane u CBBiH (statistika monetarnog i finansijskog sektora, </w:t>
      </w:r>
      <w:r w:rsidR="005A0DDA" w:rsidRPr="002F7FA6">
        <w:rPr>
          <w:rFonts w:ascii="Times New Roman" w:hAnsi="Times New Roman" w:cs="Times New Roman"/>
          <w:color w:val="000000"/>
          <w:lang w:val="hr-HR"/>
        </w:rPr>
        <w:t xml:space="preserve">statistika </w:t>
      </w:r>
      <w:r w:rsidRPr="002F7FA6">
        <w:rPr>
          <w:rFonts w:ascii="Times New Roman" w:hAnsi="Times New Roman" w:cs="Times New Roman"/>
          <w:color w:val="000000"/>
          <w:lang w:val="hr-HR"/>
        </w:rPr>
        <w:t>vladinih finansija</w:t>
      </w:r>
      <w:r w:rsidR="005A0DDA" w:rsidRPr="002F7FA6">
        <w:rPr>
          <w:rFonts w:ascii="Times New Roman" w:hAnsi="Times New Roman" w:cs="Times New Roman"/>
          <w:color w:val="000000"/>
          <w:lang w:val="hr-HR"/>
        </w:rPr>
        <w:t xml:space="preserve"> i iz odjeljenja za: </w:t>
      </w:r>
      <w:r w:rsidRPr="002F7FA6">
        <w:rPr>
          <w:rFonts w:ascii="Times New Roman" w:hAnsi="Times New Roman" w:cs="Times New Roman"/>
          <w:color w:val="000000"/>
          <w:lang w:val="hr-HR"/>
        </w:rPr>
        <w:t>bankarstv</w:t>
      </w:r>
      <w:r w:rsidR="005A0DDA" w:rsidRPr="002F7FA6">
        <w:rPr>
          <w:rFonts w:ascii="Times New Roman" w:hAnsi="Times New Roman" w:cs="Times New Roman"/>
          <w:color w:val="000000"/>
          <w:lang w:val="hr-HR"/>
        </w:rPr>
        <w:t>o</w:t>
      </w:r>
      <w:r w:rsidR="00C02F88" w:rsidRPr="002F7FA6">
        <w:rPr>
          <w:rFonts w:ascii="Times New Roman" w:hAnsi="Times New Roman" w:cs="Times New Roman"/>
          <w:color w:val="000000"/>
          <w:lang w:val="hr-HR"/>
        </w:rPr>
        <w:t>, trezor, monitoring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 i analiz</w:t>
      </w:r>
      <w:r w:rsidR="00C02F88" w:rsidRPr="002F7FA6">
        <w:rPr>
          <w:rFonts w:ascii="Times New Roman" w:hAnsi="Times New Roman" w:cs="Times New Roman"/>
          <w:color w:val="000000"/>
          <w:lang w:val="hr-HR"/>
        </w:rPr>
        <w:t>u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 i računovodstv</w:t>
      </w:r>
      <w:r w:rsidR="00C02F88" w:rsidRPr="002F7FA6">
        <w:rPr>
          <w:rFonts w:ascii="Times New Roman" w:hAnsi="Times New Roman" w:cs="Times New Roman"/>
          <w:color w:val="000000"/>
          <w:lang w:val="hr-HR"/>
        </w:rPr>
        <w:t>o</w:t>
      </w:r>
      <w:r w:rsidRPr="002F7FA6">
        <w:rPr>
          <w:rFonts w:ascii="Times New Roman" w:hAnsi="Times New Roman" w:cs="Times New Roman"/>
          <w:color w:val="000000"/>
          <w:lang w:val="hr-HR"/>
        </w:rPr>
        <w:t>),</w:t>
      </w:r>
    </w:p>
    <w:p w14:paraId="26BE1B1D" w14:textId="2A43AABF" w:rsidR="00EE7BEF" w:rsidRPr="002F7FA6" w:rsidRDefault="00EE7BEF" w:rsidP="00E177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231F20"/>
          <w:lang w:val="en-GB"/>
        </w:rPr>
      </w:pPr>
      <w:r w:rsidRPr="002F7FA6">
        <w:rPr>
          <w:rFonts w:ascii="Times New Roman" w:hAnsi="Times New Roman" w:cs="Times New Roman"/>
          <w:color w:val="000000"/>
          <w:lang w:val="hr-HR"/>
        </w:rPr>
        <w:t xml:space="preserve">ITRS (sistem evidentiranja međunarodnih transakcija) – izvještaj </w:t>
      </w:r>
      <w:r w:rsidR="005A0DDA" w:rsidRPr="002F7FA6">
        <w:rPr>
          <w:rFonts w:ascii="Times New Roman" w:hAnsi="Times New Roman" w:cs="Times New Roman"/>
          <w:color w:val="000000"/>
          <w:lang w:val="hr-HR"/>
        </w:rPr>
        <w:t xml:space="preserve">rezidentnih 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komercijalnih banaka o obavljenim transakcijama plaćanja i naplate koje su banke obavile za svoje klijente prema nerezidentima. Izvještaj </w:t>
      </w:r>
      <w:r w:rsidR="005A0DDA" w:rsidRPr="002F7FA6">
        <w:rPr>
          <w:rFonts w:ascii="Times New Roman" w:hAnsi="Times New Roman" w:cs="Times New Roman"/>
          <w:color w:val="000000"/>
          <w:lang w:val="hr-HR"/>
        </w:rPr>
        <w:t xml:space="preserve">rezidentnih 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 xml:space="preserve">komercijalnih banaka </w:t>
      </w:r>
      <w:r w:rsidR="004D128C" w:rsidRPr="002F7FA6">
        <w:rPr>
          <w:rFonts w:ascii="Times New Roman" w:hAnsi="Times New Roman" w:cs="Times New Roman"/>
          <w:color w:val="000000"/>
          <w:lang w:val="hr-HR"/>
        </w:rPr>
        <w:t xml:space="preserve">(DTC) 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 xml:space="preserve">sadrži agregirane iznose </w:t>
      </w:r>
      <w:r w:rsidR="004D128C" w:rsidRPr="002F7FA6">
        <w:rPr>
          <w:rFonts w:ascii="Times New Roman" w:hAnsi="Times New Roman" w:cs="Times New Roman"/>
          <w:color w:val="000000"/>
          <w:lang w:val="hr-HR"/>
        </w:rPr>
        <w:t>o svim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 xml:space="preserve"> operacija</w:t>
      </w:r>
      <w:r w:rsidR="004D128C" w:rsidRPr="002F7FA6">
        <w:rPr>
          <w:rFonts w:ascii="Times New Roman" w:hAnsi="Times New Roman" w:cs="Times New Roman"/>
          <w:color w:val="000000"/>
          <w:lang w:val="hr-HR"/>
        </w:rPr>
        <w:t>ma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 xml:space="preserve"> (plaćanj</w:t>
      </w:r>
      <w:r w:rsidR="004D128C" w:rsidRPr="002F7FA6">
        <w:rPr>
          <w:rFonts w:ascii="Times New Roman" w:hAnsi="Times New Roman" w:cs="Times New Roman"/>
          <w:color w:val="000000"/>
          <w:lang w:val="hr-HR"/>
        </w:rPr>
        <w:t>ima/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>naplata</w:t>
      </w:r>
      <w:r w:rsidR="004D128C" w:rsidRPr="002F7FA6">
        <w:rPr>
          <w:rFonts w:ascii="Times New Roman" w:hAnsi="Times New Roman" w:cs="Times New Roman"/>
          <w:color w:val="000000"/>
          <w:lang w:val="hr-HR"/>
        </w:rPr>
        <w:t>ma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>) koje su provedene između rezidenata i nerezidenata a u ime njihovih klijenata.</w:t>
      </w:r>
      <w:r w:rsidRPr="002F7FA6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4D128C" w:rsidRPr="002F7FA6">
        <w:rPr>
          <w:rFonts w:ascii="Times New Roman" w:hAnsi="Times New Roman" w:cs="Times New Roman"/>
          <w:color w:val="000000"/>
          <w:lang w:val="hr-HR"/>
        </w:rPr>
        <w:t xml:space="preserve">DTC izvještaj 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>se sastoji od agregiranih mjesečnih podataka</w:t>
      </w:r>
      <w:r w:rsidR="005A0DDA" w:rsidRPr="002F7FA6">
        <w:rPr>
          <w:rFonts w:ascii="Times New Roman" w:hAnsi="Times New Roman" w:cs="Times New Roman"/>
          <w:color w:val="000000"/>
          <w:lang w:val="hr-HR"/>
        </w:rPr>
        <w:t xml:space="preserve"> po kategorijama usluga</w:t>
      </w:r>
      <w:r w:rsidR="00824039" w:rsidRPr="002F7FA6">
        <w:rPr>
          <w:rFonts w:ascii="Times New Roman" w:hAnsi="Times New Roman" w:cs="Times New Roman"/>
          <w:color w:val="000000"/>
          <w:lang w:val="hr-HR"/>
        </w:rPr>
        <w:t xml:space="preserve"> ali ne individualnih podataka klijenata. </w:t>
      </w:r>
    </w:p>
    <w:p w14:paraId="5EC43E58" w14:textId="4E1DEF1F" w:rsidR="00D758ED" w:rsidRPr="002F7FA6" w:rsidRDefault="00D758ED" w:rsidP="00A877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231F20"/>
          <w:lang w:val="en-GB"/>
        </w:rPr>
      </w:pPr>
    </w:p>
    <w:p w14:paraId="16CAF58D" w14:textId="6200B868" w:rsidR="004D128C" w:rsidRPr="002F7FA6" w:rsidRDefault="00824039" w:rsidP="00E177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val="hr-HR"/>
        </w:rPr>
      </w:pPr>
      <w:r w:rsidRPr="002F7FA6">
        <w:rPr>
          <w:rFonts w:ascii="Times New Roman" w:eastAsia="Calibri" w:hAnsi="Times New Roman" w:cs="Times New Roman"/>
          <w:color w:val="000000"/>
          <w:lang w:val="hr-HR"/>
        </w:rPr>
        <w:t>Konceptualni okvir: Transakcije nastale usljed pružanja ili korištenja usluga se evidentiraju onda kada je usluga pružena (za detaljnije pojašnjenje vidi paragraf 3.47, BPM6).</w:t>
      </w:r>
      <w:r w:rsidR="002B1222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  <w:r w:rsidR="004D128C" w:rsidRPr="002F7FA6">
        <w:rPr>
          <w:rFonts w:ascii="Times New Roman" w:eastAsia="Calibri" w:hAnsi="Times New Roman" w:cs="Times New Roman"/>
          <w:color w:val="000000"/>
          <w:lang w:val="hr-HR"/>
        </w:rPr>
        <w:t xml:space="preserve">EBOPS 2010 je </w:t>
      </w:r>
      <w:r w:rsidR="002B1222" w:rsidRPr="002F7FA6">
        <w:rPr>
          <w:rFonts w:ascii="Times New Roman" w:eastAsia="Calibri" w:hAnsi="Times New Roman" w:cs="Times New Roman"/>
          <w:color w:val="000000"/>
          <w:lang w:val="hr-HR"/>
        </w:rPr>
        <w:t xml:space="preserve">uglavnom zasnovan na osnovu činjenice ko pruža uslugu, međutim klasifikacija također uključuje </w:t>
      </w:r>
      <w:r w:rsidR="004D128C" w:rsidRPr="002F7FA6">
        <w:rPr>
          <w:rFonts w:ascii="Times New Roman" w:eastAsia="Calibri" w:hAnsi="Times New Roman" w:cs="Times New Roman"/>
          <w:color w:val="000000"/>
          <w:lang w:val="hr-HR"/>
        </w:rPr>
        <w:t>i</w:t>
      </w:r>
      <w:r w:rsidR="002B1222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kriterij vršioca transakcije</w:t>
      </w:r>
      <w:r w:rsidR="00C02F88" w:rsidRPr="002F7FA6">
        <w:rPr>
          <w:rFonts w:ascii="Times New Roman" w:eastAsia="Calibri" w:hAnsi="Times New Roman" w:cs="Times New Roman"/>
          <w:color w:val="000000"/>
          <w:lang w:val="hr-HR"/>
        </w:rPr>
        <w:t>,</w:t>
      </w:r>
      <w:r w:rsidR="002B1222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kao npr. za putovanje, građevinske</w:t>
      </w:r>
      <w:r w:rsidR="00F94046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usluge </w:t>
      </w:r>
      <w:r w:rsidR="002B1222" w:rsidRPr="002F7FA6">
        <w:rPr>
          <w:rFonts w:ascii="Times New Roman" w:eastAsia="Calibri" w:hAnsi="Times New Roman" w:cs="Times New Roman"/>
          <w:color w:val="000000"/>
          <w:lang w:val="hr-HR"/>
        </w:rPr>
        <w:t xml:space="preserve">i </w:t>
      </w:r>
      <w:r w:rsidR="00394C64" w:rsidRPr="002F7FA6">
        <w:rPr>
          <w:rFonts w:ascii="Times New Roman" w:eastAsia="Calibri" w:hAnsi="Times New Roman" w:cs="Times New Roman"/>
          <w:color w:val="000000"/>
          <w:lang w:val="hr-HR"/>
        </w:rPr>
        <w:t>robe i usluge</w:t>
      </w:r>
      <w:r w:rsidR="00F94046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vlade.</w:t>
      </w:r>
      <w:r w:rsidR="00394C64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</w:t>
      </w:r>
      <w:r w:rsidR="004D128C" w:rsidRPr="002F7FA6">
        <w:rPr>
          <w:rFonts w:ascii="Times New Roman" w:eastAsia="Calibri" w:hAnsi="Times New Roman" w:cs="Times New Roman"/>
          <w:color w:val="000000"/>
          <w:lang w:val="hr-HR"/>
        </w:rPr>
        <w:t xml:space="preserve">Klasifikacije pokrivaju prekogranične usluge </w:t>
      </w:r>
      <w:r w:rsidR="00A842A4" w:rsidRPr="002F7FA6">
        <w:rPr>
          <w:rFonts w:ascii="Times New Roman" w:eastAsia="Calibri" w:hAnsi="Times New Roman" w:cs="Times New Roman"/>
          <w:color w:val="000000"/>
          <w:lang w:val="hr-HR"/>
        </w:rPr>
        <w:t>pružene</w:t>
      </w:r>
      <w:r w:rsidR="004D128C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u drugim zemljama i usluge </w:t>
      </w:r>
      <w:r w:rsidR="00A842A4" w:rsidRPr="002F7FA6">
        <w:rPr>
          <w:rFonts w:ascii="Times New Roman" w:eastAsia="Calibri" w:hAnsi="Times New Roman" w:cs="Times New Roman"/>
          <w:color w:val="000000"/>
          <w:lang w:val="hr-HR"/>
        </w:rPr>
        <w:t>primljene iz</w:t>
      </w:r>
      <w:r w:rsidR="004D128C" w:rsidRPr="002F7FA6">
        <w:rPr>
          <w:rFonts w:ascii="Times New Roman" w:eastAsia="Calibri" w:hAnsi="Times New Roman" w:cs="Times New Roman"/>
          <w:color w:val="000000"/>
          <w:lang w:val="hr-HR"/>
        </w:rPr>
        <w:t xml:space="preserve"> drugih zemalja razvrstane u dvanaest glavnih komponenti usluga, kako slijedi:</w:t>
      </w:r>
    </w:p>
    <w:p w14:paraId="1BEDDD1E" w14:textId="77777777" w:rsidR="002B1222" w:rsidRPr="002F7FA6" w:rsidRDefault="002B1222" w:rsidP="00E17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lang w:val="en-GB"/>
        </w:rPr>
      </w:pPr>
    </w:p>
    <w:p w14:paraId="4C0E005D" w14:textId="56CAB844" w:rsidR="002B1222" w:rsidRPr="002F7FA6" w:rsidRDefault="002B1222" w:rsidP="00E177BA">
      <w:pPr>
        <w:pStyle w:val="Heading2"/>
        <w:tabs>
          <w:tab w:val="clear" w:pos="5161"/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F7FA6">
        <w:rPr>
          <w:rFonts w:ascii="Times New Roman" w:hAnsi="Times New Roman"/>
          <w:sz w:val="22"/>
          <w:szCs w:val="22"/>
        </w:rPr>
        <w:t xml:space="preserve">Usluge procesuiranja robe u stranom vlasništvu </w:t>
      </w:r>
    </w:p>
    <w:p w14:paraId="3A0BDA9A" w14:textId="2A02A8E9" w:rsidR="002B1222" w:rsidRPr="002F7FA6" w:rsidRDefault="002B1222" w:rsidP="00E177BA">
      <w:pPr>
        <w:jc w:val="both"/>
        <w:rPr>
          <w:rFonts w:ascii="Times New Roman" w:hAnsi="Times New Roman" w:cs="Times New Roman"/>
          <w:lang w:val="en-GB"/>
        </w:rPr>
      </w:pPr>
      <w:r w:rsidRPr="002F7FA6">
        <w:rPr>
          <w:rFonts w:ascii="Times New Roman" w:hAnsi="Times New Roman" w:cs="Times New Roman"/>
          <w:lang w:val="en-GB"/>
        </w:rPr>
        <w:t xml:space="preserve">Usluge procesuiranja robe u stranom vlasništvu podrazumijevaju preradu, doradu, </w:t>
      </w:r>
      <w:r w:rsidR="004D128C" w:rsidRPr="002F7FA6">
        <w:rPr>
          <w:rFonts w:ascii="Times New Roman" w:hAnsi="Times New Roman" w:cs="Times New Roman"/>
          <w:lang w:val="en-GB"/>
        </w:rPr>
        <w:t xml:space="preserve">etiketiranje, </w:t>
      </w:r>
      <w:r w:rsidRPr="002F7FA6">
        <w:rPr>
          <w:rFonts w:ascii="Times New Roman" w:hAnsi="Times New Roman" w:cs="Times New Roman"/>
          <w:lang w:val="en-GB"/>
        </w:rPr>
        <w:t>pakovanje</w:t>
      </w:r>
      <w:r w:rsidR="004D128C" w:rsidRPr="002F7FA6">
        <w:rPr>
          <w:rFonts w:ascii="Times New Roman" w:hAnsi="Times New Roman" w:cs="Times New Roman"/>
          <w:lang w:val="en-GB"/>
        </w:rPr>
        <w:t xml:space="preserve"> itd. od</w:t>
      </w:r>
      <w:r w:rsidRPr="002F7FA6">
        <w:rPr>
          <w:rFonts w:ascii="Times New Roman" w:hAnsi="Times New Roman" w:cs="Times New Roman"/>
          <w:lang w:val="en-GB"/>
        </w:rPr>
        <w:t xml:space="preserve"> strane preduzeća koja nisu vlasnici te robe. Podaci se prikupljaju godišnjim istraživanjem svih preduzeća</w:t>
      </w:r>
      <w:r w:rsidR="004D128C" w:rsidRPr="002F7FA6">
        <w:rPr>
          <w:rFonts w:ascii="Times New Roman" w:hAnsi="Times New Roman" w:cs="Times New Roman"/>
          <w:lang w:val="en-GB"/>
        </w:rPr>
        <w:t xml:space="preserve">. </w:t>
      </w:r>
      <w:r w:rsidRPr="002F7FA6">
        <w:rPr>
          <w:rFonts w:ascii="Times New Roman" w:hAnsi="Times New Roman" w:cs="Times New Roman"/>
          <w:lang w:val="en-GB"/>
        </w:rPr>
        <w:t>Listu kompanija uključenih u usluge procesuiranja robe u stranom vlasništvu dostavlja carina.</w:t>
      </w:r>
    </w:p>
    <w:p w14:paraId="52D7DB6D" w14:textId="7E6E45CD" w:rsidR="00A541D2" w:rsidRPr="002F7FA6" w:rsidRDefault="002B1222" w:rsidP="00E177BA">
      <w:pPr>
        <w:pStyle w:val="Heading2"/>
        <w:tabs>
          <w:tab w:val="clear" w:pos="5161"/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bookmarkStart w:id="1" w:name="_Toc21685390"/>
      <w:bookmarkStart w:id="2" w:name="_Toc21957321"/>
      <w:r w:rsidRPr="002F7FA6">
        <w:rPr>
          <w:rFonts w:ascii="Times New Roman" w:hAnsi="Times New Roman"/>
          <w:sz w:val="22"/>
          <w:szCs w:val="22"/>
        </w:rPr>
        <w:lastRenderedPageBreak/>
        <w:t xml:space="preserve">Usluge održavanja i popravki </w:t>
      </w:r>
      <w:bookmarkStart w:id="3" w:name="_Hlk58570967"/>
      <w:bookmarkEnd w:id="1"/>
      <w:bookmarkEnd w:id="2"/>
      <w:r w:rsidR="00A979B6" w:rsidRPr="002F7FA6">
        <w:rPr>
          <w:rFonts w:ascii="Times New Roman" w:hAnsi="Times New Roman"/>
          <w:sz w:val="22"/>
          <w:szCs w:val="22"/>
        </w:rPr>
        <w:t>(nerazvrstane negdje drugo)</w:t>
      </w:r>
    </w:p>
    <w:bookmarkEnd w:id="3"/>
    <w:p w14:paraId="01652177" w14:textId="72694D41" w:rsidR="005D1AA3" w:rsidRPr="002F7FA6" w:rsidRDefault="002B1222" w:rsidP="00E177BA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2F7FA6">
        <w:rPr>
          <w:rFonts w:ascii="Times New Roman" w:hAnsi="Times New Roman" w:cs="Times New Roman"/>
          <w:lang w:val="en-GB"/>
        </w:rPr>
        <w:t xml:space="preserve">Usluge održavanja i popravki </w:t>
      </w:r>
      <w:r w:rsidR="00A979B6" w:rsidRPr="002F7FA6">
        <w:rPr>
          <w:rFonts w:ascii="Times New Roman" w:hAnsi="Times New Roman" w:cs="Times New Roman"/>
        </w:rPr>
        <w:t>(nerazvrstane negdje drugo)</w:t>
      </w:r>
      <w:r w:rsidR="00A979B6" w:rsidRPr="002F7FA6">
        <w:rPr>
          <w:rFonts w:ascii="Times New Roman" w:hAnsi="Times New Roman" w:cs="Times New Roman"/>
          <w:lang w:val="en-GB"/>
        </w:rPr>
        <w:t xml:space="preserve"> obuhvataju </w:t>
      </w:r>
      <w:r w:rsidRPr="002F7FA6">
        <w:rPr>
          <w:rFonts w:ascii="Times New Roman" w:hAnsi="Times New Roman" w:cs="Times New Roman"/>
          <w:lang w:val="en-GB"/>
        </w:rPr>
        <w:t xml:space="preserve"> održavanje i popravke na robi koj</w:t>
      </w:r>
      <w:r w:rsidR="006B1F11" w:rsidRPr="002F7FA6">
        <w:rPr>
          <w:rFonts w:ascii="Times New Roman" w:hAnsi="Times New Roman" w:cs="Times New Roman"/>
          <w:lang w:val="en-GB"/>
        </w:rPr>
        <w:t xml:space="preserve">a je u vlasništvu nerezidenta (i obratno). </w:t>
      </w:r>
      <w:bookmarkStart w:id="4" w:name="_Hlk58571115"/>
      <w:r w:rsidR="00A979B6" w:rsidRPr="002F7FA6">
        <w:rPr>
          <w:rFonts w:ascii="Times New Roman" w:hAnsi="Times New Roman" w:cs="Times New Roman"/>
          <w:lang w:val="en-GB"/>
        </w:rPr>
        <w:t>Popravaci se mogu vršiti na licu mjesta se</w:t>
      </w:r>
      <w:r w:rsidR="00543FB3" w:rsidRPr="002F7FA6">
        <w:rPr>
          <w:rFonts w:ascii="Times New Roman" w:hAnsi="Times New Roman" w:cs="Times New Roman"/>
          <w:lang w:val="en-GB"/>
        </w:rPr>
        <w:t>r</w:t>
      </w:r>
      <w:r w:rsidR="00A979B6" w:rsidRPr="002F7FA6">
        <w:rPr>
          <w:rFonts w:ascii="Times New Roman" w:hAnsi="Times New Roman" w:cs="Times New Roman"/>
          <w:lang w:val="en-GB"/>
        </w:rPr>
        <w:t>visera ili negdje drugo.</w:t>
      </w:r>
      <w:bookmarkEnd w:id="4"/>
      <w:r w:rsidR="00A979B6" w:rsidRPr="002F7FA6">
        <w:rPr>
          <w:rFonts w:ascii="Times New Roman" w:hAnsi="Times New Roman" w:cs="Times New Roman"/>
          <w:lang w:val="en-GB"/>
        </w:rPr>
        <w:t xml:space="preserve"> </w:t>
      </w:r>
      <w:r w:rsidR="006B1F11" w:rsidRPr="002F7FA6">
        <w:rPr>
          <w:rFonts w:ascii="Times New Roman" w:hAnsi="Times New Roman" w:cs="Times New Roman"/>
          <w:lang w:val="en-GB"/>
        </w:rPr>
        <w:t xml:space="preserve">Održavanje </w:t>
      </w:r>
      <w:r w:rsidR="00495CFF" w:rsidRPr="002F7FA6">
        <w:rPr>
          <w:rFonts w:ascii="Times New Roman" w:hAnsi="Times New Roman" w:cs="Times New Roman"/>
          <w:lang w:val="en-GB"/>
        </w:rPr>
        <w:t>i</w:t>
      </w:r>
      <w:r w:rsidR="006B1F11" w:rsidRPr="002F7FA6">
        <w:rPr>
          <w:rFonts w:ascii="Times New Roman" w:hAnsi="Times New Roman" w:cs="Times New Roman"/>
          <w:lang w:val="en-GB"/>
        </w:rPr>
        <w:t xml:space="preserve"> popravak </w:t>
      </w:r>
      <w:r w:rsidRPr="002F7FA6">
        <w:rPr>
          <w:rFonts w:ascii="Times New Roman" w:hAnsi="Times New Roman" w:cs="Times New Roman"/>
          <w:lang w:val="en-GB"/>
        </w:rPr>
        <w:t>brodova, aviona i transportne opreme</w:t>
      </w:r>
      <w:r w:rsidR="006B1F11" w:rsidRPr="002F7FA6">
        <w:rPr>
          <w:rFonts w:ascii="Times New Roman" w:hAnsi="Times New Roman" w:cs="Times New Roman"/>
          <w:lang w:val="en-GB"/>
        </w:rPr>
        <w:t xml:space="preserve"> su uključeni u ovu stavku. </w:t>
      </w:r>
      <w:r w:rsidRPr="002F7FA6">
        <w:rPr>
          <w:rFonts w:ascii="Times New Roman" w:hAnsi="Times New Roman" w:cs="Times New Roman"/>
          <w:lang w:val="en-GB"/>
        </w:rPr>
        <w:t xml:space="preserve"> </w:t>
      </w:r>
      <w:r w:rsidR="006B1F11" w:rsidRPr="002F7FA6">
        <w:rPr>
          <w:rFonts w:ascii="Times New Roman" w:hAnsi="Times New Roman" w:cs="Times New Roman"/>
          <w:lang w:val="en-GB"/>
        </w:rPr>
        <w:t xml:space="preserve">Podaci o održavanju </w:t>
      </w:r>
      <w:r w:rsidR="00495CFF" w:rsidRPr="002F7FA6">
        <w:rPr>
          <w:rFonts w:ascii="Times New Roman" w:hAnsi="Times New Roman" w:cs="Times New Roman"/>
          <w:lang w:val="en-GB"/>
        </w:rPr>
        <w:t>i</w:t>
      </w:r>
      <w:r w:rsidR="006B1F11" w:rsidRPr="002F7FA6">
        <w:rPr>
          <w:rFonts w:ascii="Times New Roman" w:hAnsi="Times New Roman" w:cs="Times New Roman"/>
          <w:lang w:val="en-GB"/>
        </w:rPr>
        <w:t xml:space="preserve"> </w:t>
      </w:r>
      <w:r w:rsidR="00495CFF" w:rsidRPr="002F7FA6">
        <w:rPr>
          <w:rFonts w:ascii="Times New Roman" w:hAnsi="Times New Roman" w:cs="Times New Roman"/>
          <w:lang w:val="en-GB"/>
        </w:rPr>
        <w:t>popravkama</w:t>
      </w:r>
      <w:r w:rsidR="006B1F11" w:rsidRPr="002F7FA6">
        <w:rPr>
          <w:rFonts w:ascii="Times New Roman" w:hAnsi="Times New Roman" w:cs="Times New Roman"/>
          <w:lang w:val="en-GB"/>
        </w:rPr>
        <w:t xml:space="preserve"> se dobijaju iz ITRS istraživanja i godišnjeg istraživanja o </w:t>
      </w:r>
      <w:r w:rsidR="00A979B6" w:rsidRPr="002F7FA6">
        <w:rPr>
          <w:rFonts w:ascii="Times New Roman" w:hAnsi="Times New Roman" w:cs="Times New Roman"/>
          <w:lang w:val="en-GB"/>
        </w:rPr>
        <w:t xml:space="preserve">rezidentnim </w:t>
      </w:r>
      <w:r w:rsidR="006B1F11" w:rsidRPr="002F7FA6">
        <w:rPr>
          <w:rFonts w:ascii="Times New Roman" w:hAnsi="Times New Roman" w:cs="Times New Roman"/>
          <w:lang w:val="en-GB"/>
        </w:rPr>
        <w:t xml:space="preserve">transportnim </w:t>
      </w:r>
      <w:r w:rsidR="00A979B6" w:rsidRPr="002F7FA6">
        <w:rPr>
          <w:rFonts w:ascii="Times New Roman" w:hAnsi="Times New Roman" w:cs="Times New Roman"/>
          <w:lang w:val="en-GB"/>
        </w:rPr>
        <w:t>prevoznicima</w:t>
      </w:r>
      <w:r w:rsidR="006B1F11" w:rsidRPr="002F7FA6">
        <w:rPr>
          <w:rFonts w:ascii="Times New Roman" w:hAnsi="Times New Roman" w:cs="Times New Roman"/>
          <w:lang w:val="en-GB"/>
        </w:rPr>
        <w:t>.</w:t>
      </w:r>
    </w:p>
    <w:p w14:paraId="5B81EB92" w14:textId="77777777" w:rsidR="00A541D2" w:rsidRPr="002F7FA6" w:rsidRDefault="00A541D2" w:rsidP="00E177BA">
      <w:pPr>
        <w:pStyle w:val="Heading2"/>
        <w:tabs>
          <w:tab w:val="clear" w:pos="5161"/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bookmarkStart w:id="5" w:name="_Toc21685391"/>
      <w:bookmarkStart w:id="6" w:name="_Toc21957322"/>
      <w:r w:rsidRPr="002F7FA6">
        <w:rPr>
          <w:rFonts w:ascii="Times New Roman" w:hAnsi="Times New Roman"/>
          <w:sz w:val="22"/>
          <w:szCs w:val="22"/>
        </w:rPr>
        <w:t>Transport</w:t>
      </w:r>
      <w:bookmarkEnd w:id="5"/>
      <w:bookmarkEnd w:id="6"/>
      <w:r w:rsidRPr="002F7FA6">
        <w:rPr>
          <w:rFonts w:ascii="Times New Roman" w:hAnsi="Times New Roman"/>
          <w:sz w:val="22"/>
          <w:szCs w:val="22"/>
        </w:rPr>
        <w:t xml:space="preserve"> </w:t>
      </w:r>
    </w:p>
    <w:p w14:paraId="0C7496CC" w14:textId="0C31BC3B" w:rsidR="00AC648D" w:rsidRPr="002F7FA6" w:rsidRDefault="00AC648D" w:rsidP="00E177BA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2F7FA6">
        <w:rPr>
          <w:rFonts w:ascii="Times New Roman" w:hAnsi="Times New Roman" w:cs="Times New Roman"/>
          <w:lang w:val="en-GB"/>
        </w:rPr>
        <w:t>Transportne usluge se klasifikuju na osnovu vrste transporta (pomorski, avionski, ostali, koji se dalje dijeli na željeznički, cestovni, riječni, cjevovodni, svemirski te transmisija električne energije) i na osnovu vrste robe koja se transportuje (putnički</w:t>
      </w:r>
      <w:r w:rsidR="0061467F" w:rsidRPr="002F7FA6">
        <w:rPr>
          <w:rFonts w:ascii="Times New Roman" w:hAnsi="Times New Roman" w:cs="Times New Roman"/>
          <w:lang w:val="en-GB"/>
        </w:rPr>
        <w:t>, robn</w:t>
      </w:r>
      <w:r w:rsidR="00543FB3" w:rsidRPr="002F7FA6">
        <w:rPr>
          <w:rFonts w:ascii="Times New Roman" w:hAnsi="Times New Roman" w:cs="Times New Roman"/>
          <w:lang w:val="en-GB"/>
        </w:rPr>
        <w:t>i</w:t>
      </w:r>
      <w:r w:rsidR="0061467F" w:rsidRPr="002F7FA6">
        <w:rPr>
          <w:rFonts w:ascii="Times New Roman" w:hAnsi="Times New Roman" w:cs="Times New Roman"/>
          <w:lang w:val="en-GB"/>
        </w:rPr>
        <w:t xml:space="preserve"> i ostali</w:t>
      </w:r>
      <w:r w:rsidR="00BA407A" w:rsidRPr="002F7FA6">
        <w:rPr>
          <w:rFonts w:ascii="Times New Roman" w:hAnsi="Times New Roman" w:cs="Times New Roman"/>
          <w:lang w:val="en-GB"/>
        </w:rPr>
        <w:t>)</w:t>
      </w:r>
      <w:r w:rsidRPr="002F7FA6">
        <w:rPr>
          <w:rFonts w:ascii="Times New Roman" w:hAnsi="Times New Roman" w:cs="Times New Roman"/>
          <w:lang w:val="en-GB"/>
        </w:rPr>
        <w:t>.</w:t>
      </w:r>
      <w:r w:rsidR="0061467F" w:rsidRPr="002F7FA6">
        <w:rPr>
          <w:rFonts w:ascii="Times New Roman" w:hAnsi="Times New Roman" w:cs="Times New Roman"/>
          <w:lang w:val="en-GB"/>
        </w:rPr>
        <w:t xml:space="preserve"> Poštanske i kurirske usluge su također uključene u ovu kategoriju.</w:t>
      </w:r>
    </w:p>
    <w:p w14:paraId="32C9C9D4" w14:textId="17F5F765" w:rsidR="0061467F" w:rsidRPr="002F7FA6" w:rsidRDefault="0061467F" w:rsidP="00E177BA">
      <w:p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bookmarkStart w:id="7" w:name="_Toc21685393"/>
      <w:bookmarkStart w:id="8" w:name="_Toc21957324"/>
      <w:r w:rsidRPr="002F7FA6">
        <w:rPr>
          <w:rFonts w:ascii="Times New Roman" w:hAnsi="Times New Roman" w:cs="Times New Roman"/>
          <w:lang w:val="en-GB"/>
        </w:rPr>
        <w:t>Kako podatke o statistici međunarodne trgovine robom pruža Agencija za statistiku BiH (BHAS), i to c.i.f. paritet za uvoz i f.o.b. paritet za izvoz robe, za potrebe platnog bilansa podatke o uvozu treba prilagoditi f.o.b. paritetu a to se radi u CBBiH.</w:t>
      </w:r>
    </w:p>
    <w:p w14:paraId="48A9ECAC" w14:textId="1D33B0E8" w:rsidR="0061467F" w:rsidRPr="002F7FA6" w:rsidRDefault="0061467F" w:rsidP="00E177B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2F7FA6">
        <w:rPr>
          <w:rFonts w:ascii="Times New Roman" w:hAnsi="Times New Roman" w:cs="Times New Roman"/>
          <w:b/>
          <w:lang w:val="en-GB"/>
        </w:rPr>
        <w:t>Pomorski transport</w:t>
      </w:r>
      <w:r w:rsidR="00F5078C" w:rsidRPr="002F7FA6">
        <w:rPr>
          <w:rFonts w:ascii="Times New Roman" w:hAnsi="Times New Roman" w:cs="Times New Roman"/>
          <w:lang w:val="en-GB"/>
        </w:rPr>
        <w:t xml:space="preserve"> </w:t>
      </w:r>
      <w:r w:rsidR="00C02F88" w:rsidRPr="002F7FA6">
        <w:rPr>
          <w:rFonts w:ascii="Times New Roman" w:hAnsi="Times New Roman" w:cs="Times New Roman"/>
          <w:color w:val="000000"/>
        </w:rPr>
        <w:t>–</w:t>
      </w:r>
      <w:r w:rsidRPr="002F7FA6">
        <w:rPr>
          <w:rFonts w:ascii="Times New Roman" w:hAnsi="Times New Roman" w:cs="Times New Roman"/>
          <w:lang w:val="en-GB"/>
        </w:rPr>
        <w:t xml:space="preserve"> obuhvata sve međunarodne usluge prevoza tereta i putnika koje obavljaju pomorski brodovi, osim krstarenja (uključenih u putovanja). Glavni izvor podataka je ITRS istraživanje.</w:t>
      </w:r>
    </w:p>
    <w:p w14:paraId="5CDFE68E" w14:textId="64210F70" w:rsidR="0061467F" w:rsidRPr="002F7FA6" w:rsidRDefault="0061467F" w:rsidP="00E177B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2F7FA6">
        <w:rPr>
          <w:rFonts w:ascii="Times New Roman" w:hAnsi="Times New Roman" w:cs="Times New Roman"/>
          <w:b/>
          <w:lang w:val="en-GB"/>
        </w:rPr>
        <w:t xml:space="preserve">Avionski </w:t>
      </w:r>
      <w:r w:rsidR="001505E9" w:rsidRPr="002F7FA6">
        <w:rPr>
          <w:rFonts w:ascii="Times New Roman" w:hAnsi="Times New Roman" w:cs="Times New Roman"/>
          <w:b/>
          <w:lang w:val="en-GB"/>
        </w:rPr>
        <w:t>prevoz</w:t>
      </w:r>
      <w:r w:rsidRPr="002F7FA6">
        <w:rPr>
          <w:rFonts w:ascii="Times New Roman" w:hAnsi="Times New Roman" w:cs="Times New Roman"/>
          <w:lang w:val="en-GB"/>
        </w:rPr>
        <w:t xml:space="preserve"> </w:t>
      </w:r>
      <w:r w:rsidR="00C02F88" w:rsidRPr="002F7FA6">
        <w:rPr>
          <w:rFonts w:ascii="Times New Roman" w:hAnsi="Times New Roman" w:cs="Times New Roman"/>
          <w:color w:val="000000"/>
        </w:rPr>
        <w:t>–</w:t>
      </w:r>
      <w:r w:rsidR="00A979B6" w:rsidRPr="002F7FA6">
        <w:rPr>
          <w:rFonts w:ascii="Times New Roman" w:hAnsi="Times New Roman" w:cs="Times New Roman"/>
          <w:lang w:val="en-GB"/>
        </w:rPr>
        <w:t xml:space="preserve"> </w:t>
      </w:r>
      <w:r w:rsidRPr="002F7FA6">
        <w:rPr>
          <w:rFonts w:ascii="Times New Roman" w:hAnsi="Times New Roman" w:cs="Times New Roman"/>
          <w:lang w:val="en-GB"/>
        </w:rPr>
        <w:t>pokriva sve usluge međunarodnog transporta tereta i putnika avioni</w:t>
      </w:r>
      <w:r w:rsidR="00A979B6" w:rsidRPr="002F7FA6">
        <w:rPr>
          <w:rFonts w:ascii="Times New Roman" w:hAnsi="Times New Roman" w:cs="Times New Roman"/>
          <w:lang w:val="en-GB"/>
        </w:rPr>
        <w:t>ma</w:t>
      </w:r>
      <w:r w:rsidRPr="002F7FA6">
        <w:rPr>
          <w:rFonts w:ascii="Times New Roman" w:hAnsi="Times New Roman" w:cs="Times New Roman"/>
          <w:lang w:val="en-GB"/>
        </w:rPr>
        <w:t xml:space="preserve">. </w:t>
      </w:r>
      <w:r w:rsidR="00A979B6" w:rsidRPr="002F7FA6">
        <w:rPr>
          <w:rFonts w:ascii="Times New Roman" w:hAnsi="Times New Roman" w:cs="Times New Roman"/>
          <w:lang w:val="en-GB"/>
        </w:rPr>
        <w:t>On uključuje</w:t>
      </w:r>
      <w:r w:rsidRPr="002F7FA6">
        <w:rPr>
          <w:rFonts w:ascii="Times New Roman" w:hAnsi="Times New Roman" w:cs="Times New Roman"/>
          <w:lang w:val="en-GB"/>
        </w:rPr>
        <w:t xml:space="preserve">: karte i druge troškove koji se odnose na </w:t>
      </w:r>
      <w:r w:rsidR="001505E9" w:rsidRPr="002F7FA6">
        <w:rPr>
          <w:rFonts w:ascii="Times New Roman" w:hAnsi="Times New Roman" w:cs="Times New Roman"/>
          <w:lang w:val="en-GB"/>
        </w:rPr>
        <w:t>prevoz</w:t>
      </w:r>
      <w:r w:rsidRPr="002F7FA6">
        <w:rPr>
          <w:rFonts w:ascii="Times New Roman" w:hAnsi="Times New Roman" w:cs="Times New Roman"/>
          <w:lang w:val="en-GB"/>
        </w:rPr>
        <w:t xml:space="preserve"> putnika avionima, uključujući sve poreze na putničke usluge, kao i usluge iznajmljivanja putničkih i teretnih aviona, </w:t>
      </w:r>
      <w:r w:rsidR="001505E9" w:rsidRPr="002F7FA6">
        <w:rPr>
          <w:rFonts w:ascii="Times New Roman" w:hAnsi="Times New Roman" w:cs="Times New Roman"/>
          <w:lang w:val="en-GB"/>
        </w:rPr>
        <w:t>prevoz</w:t>
      </w:r>
      <w:r w:rsidRPr="002F7FA6">
        <w:rPr>
          <w:rFonts w:ascii="Times New Roman" w:hAnsi="Times New Roman" w:cs="Times New Roman"/>
          <w:lang w:val="en-GB"/>
        </w:rPr>
        <w:t xml:space="preserve"> pisama i paketa zračnim putem, redovni ili vanredni, u ime poštanskih i kurirskih službi, usluga aerodroma, </w:t>
      </w:r>
      <w:r w:rsidR="00F5078C" w:rsidRPr="002F7FA6">
        <w:rPr>
          <w:rFonts w:ascii="Times New Roman" w:hAnsi="Times New Roman" w:cs="Times New Roman"/>
          <w:lang w:val="en-GB"/>
        </w:rPr>
        <w:t>usluga</w:t>
      </w:r>
      <w:r w:rsidRPr="002F7FA6">
        <w:rPr>
          <w:rFonts w:ascii="Times New Roman" w:hAnsi="Times New Roman" w:cs="Times New Roman"/>
          <w:lang w:val="en-GB"/>
        </w:rPr>
        <w:t xml:space="preserve"> kontrole zračnog prometa, </w:t>
      </w:r>
      <w:r w:rsidR="009B2F46" w:rsidRPr="002F7FA6">
        <w:rPr>
          <w:rFonts w:ascii="Times New Roman" w:hAnsi="Times New Roman" w:cs="Times New Roman"/>
          <w:lang w:val="en-GB"/>
        </w:rPr>
        <w:t xml:space="preserve">spasilačke službe </w:t>
      </w:r>
      <w:r w:rsidRPr="002F7FA6">
        <w:rPr>
          <w:rFonts w:ascii="Times New Roman" w:hAnsi="Times New Roman" w:cs="Times New Roman"/>
          <w:lang w:val="en-GB"/>
        </w:rPr>
        <w:t>i ostal</w:t>
      </w:r>
      <w:r w:rsidR="009B2F46" w:rsidRPr="002F7FA6">
        <w:rPr>
          <w:rFonts w:ascii="Times New Roman" w:hAnsi="Times New Roman" w:cs="Times New Roman"/>
          <w:lang w:val="en-GB"/>
        </w:rPr>
        <w:t>e</w:t>
      </w:r>
      <w:r w:rsidRPr="002F7FA6">
        <w:rPr>
          <w:rFonts w:ascii="Times New Roman" w:hAnsi="Times New Roman" w:cs="Times New Roman"/>
          <w:lang w:val="en-GB"/>
        </w:rPr>
        <w:t xml:space="preserve"> prateć</w:t>
      </w:r>
      <w:r w:rsidR="009B2F46" w:rsidRPr="002F7FA6">
        <w:rPr>
          <w:rFonts w:ascii="Times New Roman" w:hAnsi="Times New Roman" w:cs="Times New Roman"/>
          <w:lang w:val="en-GB"/>
        </w:rPr>
        <w:t>e</w:t>
      </w:r>
      <w:r w:rsidRPr="002F7FA6">
        <w:rPr>
          <w:rFonts w:ascii="Times New Roman" w:hAnsi="Times New Roman" w:cs="Times New Roman"/>
          <w:lang w:val="en-GB"/>
        </w:rPr>
        <w:t xml:space="preserve"> uslug</w:t>
      </w:r>
      <w:r w:rsidR="009B2F46" w:rsidRPr="002F7FA6">
        <w:rPr>
          <w:rFonts w:ascii="Times New Roman" w:hAnsi="Times New Roman" w:cs="Times New Roman"/>
          <w:lang w:val="en-GB"/>
        </w:rPr>
        <w:t>e</w:t>
      </w:r>
      <w:r w:rsidRPr="002F7FA6">
        <w:rPr>
          <w:rFonts w:ascii="Times New Roman" w:hAnsi="Times New Roman" w:cs="Times New Roman"/>
          <w:lang w:val="en-GB"/>
        </w:rPr>
        <w:t xml:space="preserve"> poveza</w:t>
      </w:r>
      <w:r w:rsidR="009B2F46" w:rsidRPr="002F7FA6">
        <w:rPr>
          <w:rFonts w:ascii="Times New Roman" w:hAnsi="Times New Roman" w:cs="Times New Roman"/>
          <w:lang w:val="en-GB"/>
        </w:rPr>
        <w:t>ne</w:t>
      </w:r>
      <w:r w:rsidRPr="002F7FA6">
        <w:rPr>
          <w:rFonts w:ascii="Times New Roman" w:hAnsi="Times New Roman" w:cs="Times New Roman"/>
          <w:lang w:val="en-GB"/>
        </w:rPr>
        <w:t xml:space="preserve"> sa zračnim saobraćajem.</w:t>
      </w:r>
      <w:r w:rsidR="00F5078C" w:rsidRPr="002F7FA6">
        <w:rPr>
          <w:rFonts w:ascii="Times New Roman" w:hAnsi="Times New Roman" w:cs="Times New Roman"/>
        </w:rPr>
        <w:t xml:space="preserve"> </w:t>
      </w:r>
      <w:r w:rsidR="00F5078C" w:rsidRPr="002F7FA6">
        <w:rPr>
          <w:rFonts w:ascii="Times New Roman" w:hAnsi="Times New Roman" w:cs="Times New Roman"/>
          <w:lang w:val="en-GB"/>
        </w:rPr>
        <w:t xml:space="preserve">Izvori podataka </w:t>
      </w:r>
      <w:r w:rsidR="00A979B6" w:rsidRPr="002F7FA6">
        <w:rPr>
          <w:rFonts w:ascii="Times New Roman" w:hAnsi="Times New Roman" w:cs="Times New Roman"/>
          <w:lang w:val="en-GB"/>
        </w:rPr>
        <w:t xml:space="preserve">za </w:t>
      </w:r>
      <w:r w:rsidR="00F5078C" w:rsidRPr="002F7FA6">
        <w:rPr>
          <w:rFonts w:ascii="Times New Roman" w:hAnsi="Times New Roman" w:cs="Times New Roman"/>
          <w:lang w:val="en-GB"/>
        </w:rPr>
        <w:t xml:space="preserve">putničku komponentu transporta su: dolasci stranih turista prema zemlji prebivališta (BHAS) pomnoženi sa prosječnom cijenom karte (uzimajući u obzir samo jednog domaćeg </w:t>
      </w:r>
      <w:r w:rsidR="001505E9" w:rsidRPr="002F7FA6">
        <w:rPr>
          <w:rFonts w:ascii="Times New Roman" w:hAnsi="Times New Roman" w:cs="Times New Roman"/>
          <w:lang w:val="en-GB"/>
        </w:rPr>
        <w:t>prevoz</w:t>
      </w:r>
      <w:r w:rsidR="00F5078C" w:rsidRPr="002F7FA6">
        <w:rPr>
          <w:rFonts w:ascii="Times New Roman" w:hAnsi="Times New Roman" w:cs="Times New Roman"/>
          <w:lang w:val="en-GB"/>
        </w:rPr>
        <w:t>nika), dodavanjem naplaćenog poreza,</w:t>
      </w:r>
      <w:r w:rsidR="00A979B6" w:rsidRPr="002F7FA6">
        <w:rPr>
          <w:rFonts w:ascii="Times New Roman" w:hAnsi="Times New Roman" w:cs="Times New Roman"/>
          <w:lang w:val="en-GB"/>
        </w:rPr>
        <w:t xml:space="preserve"> a </w:t>
      </w:r>
      <w:r w:rsidR="00F5078C" w:rsidRPr="002F7FA6">
        <w:rPr>
          <w:rFonts w:ascii="Times New Roman" w:hAnsi="Times New Roman" w:cs="Times New Roman"/>
          <w:lang w:val="en-GB"/>
        </w:rPr>
        <w:t xml:space="preserve">za </w:t>
      </w:r>
      <w:r w:rsidR="009F7266" w:rsidRPr="002F7FA6">
        <w:rPr>
          <w:rFonts w:ascii="Times New Roman" w:hAnsi="Times New Roman" w:cs="Times New Roman"/>
          <w:lang w:val="en-GB"/>
        </w:rPr>
        <w:t xml:space="preserve">dugovnu </w:t>
      </w:r>
      <w:r w:rsidR="00F5078C" w:rsidRPr="002F7FA6">
        <w:rPr>
          <w:rFonts w:ascii="Times New Roman" w:hAnsi="Times New Roman" w:cs="Times New Roman"/>
          <w:lang w:val="en-GB"/>
        </w:rPr>
        <w:t xml:space="preserve">stavku se koristi broj ukrcanih rezidentnih putnika pomnožen sa prosječnom cijenom karte dodavanjem plaćenog poreza. Izvor podataka za teretnu komponentu avionskog transporta je ITRS, dok se ostali zračni </w:t>
      </w:r>
      <w:r w:rsidR="001505E9" w:rsidRPr="002F7FA6">
        <w:rPr>
          <w:rFonts w:ascii="Times New Roman" w:hAnsi="Times New Roman" w:cs="Times New Roman"/>
          <w:lang w:val="en-GB"/>
        </w:rPr>
        <w:t>saobraćaj</w:t>
      </w:r>
      <w:r w:rsidR="00F5078C" w:rsidRPr="002F7FA6">
        <w:rPr>
          <w:rFonts w:ascii="Times New Roman" w:hAnsi="Times New Roman" w:cs="Times New Roman"/>
          <w:lang w:val="en-GB"/>
        </w:rPr>
        <w:t xml:space="preserve"> sastoji od podataka o preletima iznad BiH (BHANSA) i podataka prikupljenih od bh. </w:t>
      </w:r>
      <w:r w:rsidR="002E0BAD" w:rsidRPr="002F7FA6">
        <w:rPr>
          <w:rFonts w:ascii="Times New Roman" w:hAnsi="Times New Roman" w:cs="Times New Roman"/>
          <w:lang w:val="en-GB"/>
        </w:rPr>
        <w:t>aerodroma,</w:t>
      </w:r>
      <w:r w:rsidR="00F5078C" w:rsidRPr="002F7FA6">
        <w:rPr>
          <w:rFonts w:ascii="Times New Roman" w:hAnsi="Times New Roman" w:cs="Times New Roman"/>
          <w:lang w:val="en-GB"/>
        </w:rPr>
        <w:t xml:space="preserve"> kao što su usluge kontrole letenja, usluge spašavanja i druge prateće usluge povezane sa zračnim saobraćajem.</w:t>
      </w:r>
    </w:p>
    <w:p w14:paraId="7001FA5F" w14:textId="5DB73210" w:rsidR="00F5078C" w:rsidRPr="002F7FA6" w:rsidRDefault="00F5078C" w:rsidP="00E177B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2F7FA6">
        <w:rPr>
          <w:rFonts w:ascii="Times New Roman" w:hAnsi="Times New Roman" w:cs="Times New Roman"/>
          <w:b/>
          <w:lang w:val="en-GB"/>
        </w:rPr>
        <w:t xml:space="preserve">Ostali načini </w:t>
      </w:r>
      <w:r w:rsidR="001505E9" w:rsidRPr="002F7FA6">
        <w:rPr>
          <w:rFonts w:ascii="Times New Roman" w:hAnsi="Times New Roman" w:cs="Times New Roman"/>
          <w:b/>
          <w:lang w:val="en-GB"/>
        </w:rPr>
        <w:t>prevoz</w:t>
      </w:r>
      <w:r w:rsidRPr="002F7FA6">
        <w:rPr>
          <w:rFonts w:ascii="Times New Roman" w:hAnsi="Times New Roman" w:cs="Times New Roman"/>
          <w:b/>
          <w:lang w:val="en-GB"/>
        </w:rPr>
        <w:t>a</w:t>
      </w:r>
      <w:r w:rsidR="002E0BAD" w:rsidRPr="002F7FA6">
        <w:rPr>
          <w:rFonts w:ascii="Times New Roman" w:hAnsi="Times New Roman" w:cs="Times New Roman"/>
          <w:lang w:val="en-GB"/>
        </w:rPr>
        <w:t xml:space="preserve"> </w:t>
      </w:r>
      <w:r w:rsidR="002E0BAD" w:rsidRPr="002F7FA6">
        <w:rPr>
          <w:rFonts w:ascii="Times New Roman" w:hAnsi="Times New Roman" w:cs="Times New Roman"/>
          <w:color w:val="000000"/>
        </w:rPr>
        <w:t>–</w:t>
      </w:r>
      <w:r w:rsidRPr="002F7FA6">
        <w:rPr>
          <w:rFonts w:ascii="Times New Roman" w:hAnsi="Times New Roman" w:cs="Times New Roman"/>
          <w:lang w:val="en-GB"/>
        </w:rPr>
        <w:t xml:space="preserve"> </w:t>
      </w:r>
      <w:r w:rsidR="00A62B38" w:rsidRPr="002F7FA6">
        <w:rPr>
          <w:rFonts w:ascii="Times New Roman" w:hAnsi="Times New Roman" w:cs="Times New Roman"/>
          <w:lang w:val="en-GB"/>
        </w:rPr>
        <w:t>o</w:t>
      </w:r>
      <w:r w:rsidRPr="002F7FA6">
        <w:rPr>
          <w:rFonts w:ascii="Times New Roman" w:hAnsi="Times New Roman" w:cs="Times New Roman"/>
          <w:lang w:val="en-GB"/>
        </w:rPr>
        <w:t xml:space="preserve">stali načini </w:t>
      </w:r>
      <w:r w:rsidR="001505E9" w:rsidRPr="002F7FA6">
        <w:rPr>
          <w:rFonts w:ascii="Times New Roman" w:hAnsi="Times New Roman" w:cs="Times New Roman"/>
          <w:lang w:val="en-GB"/>
        </w:rPr>
        <w:t>prevoz</w:t>
      </w:r>
      <w:r w:rsidRPr="002F7FA6">
        <w:rPr>
          <w:rFonts w:ascii="Times New Roman" w:hAnsi="Times New Roman" w:cs="Times New Roman"/>
          <w:lang w:val="en-GB"/>
        </w:rPr>
        <w:t>a uključuju svemirski, žel</w:t>
      </w:r>
      <w:r w:rsidR="00A62B38" w:rsidRPr="002F7FA6">
        <w:rPr>
          <w:rFonts w:ascii="Times New Roman" w:hAnsi="Times New Roman" w:cs="Times New Roman"/>
          <w:lang w:val="en-GB"/>
        </w:rPr>
        <w:t>j</w:t>
      </w:r>
      <w:r w:rsidRPr="002F7FA6">
        <w:rPr>
          <w:rFonts w:ascii="Times New Roman" w:hAnsi="Times New Roman" w:cs="Times New Roman"/>
          <w:lang w:val="en-GB"/>
        </w:rPr>
        <w:t xml:space="preserve">eznički, drumski i </w:t>
      </w:r>
      <w:r w:rsidR="00AC7B30" w:rsidRPr="002F7FA6">
        <w:rPr>
          <w:rFonts w:ascii="Times New Roman" w:hAnsi="Times New Roman" w:cs="Times New Roman"/>
          <w:lang w:val="en-GB"/>
        </w:rPr>
        <w:t>riječni</w:t>
      </w:r>
      <w:r w:rsidRPr="002F7FA6">
        <w:rPr>
          <w:rFonts w:ascii="Times New Roman" w:hAnsi="Times New Roman" w:cs="Times New Roman"/>
          <w:lang w:val="en-GB"/>
        </w:rPr>
        <w:t>, c</w:t>
      </w:r>
      <w:r w:rsidR="00A62B38" w:rsidRPr="002F7FA6">
        <w:rPr>
          <w:rFonts w:ascii="Times New Roman" w:hAnsi="Times New Roman" w:cs="Times New Roman"/>
          <w:lang w:val="en-GB"/>
        </w:rPr>
        <w:t>j</w:t>
      </w:r>
      <w:r w:rsidRPr="002F7FA6">
        <w:rPr>
          <w:rFonts w:ascii="Times New Roman" w:hAnsi="Times New Roman" w:cs="Times New Roman"/>
          <w:lang w:val="en-GB"/>
        </w:rPr>
        <w:t xml:space="preserve">evovodni transport i prenos električne energije, kao i ostale prateće i pomoćne usluge </w:t>
      </w:r>
      <w:r w:rsidR="001505E9" w:rsidRPr="002F7FA6">
        <w:rPr>
          <w:rFonts w:ascii="Times New Roman" w:hAnsi="Times New Roman" w:cs="Times New Roman"/>
          <w:lang w:val="en-GB"/>
        </w:rPr>
        <w:t>prevoz</w:t>
      </w:r>
      <w:r w:rsidRPr="002F7FA6">
        <w:rPr>
          <w:rFonts w:ascii="Times New Roman" w:hAnsi="Times New Roman" w:cs="Times New Roman"/>
          <w:lang w:val="en-GB"/>
        </w:rPr>
        <w:t>a</w:t>
      </w:r>
      <w:r w:rsidR="00A62B38" w:rsidRPr="002F7FA6">
        <w:rPr>
          <w:rFonts w:ascii="Times New Roman" w:hAnsi="Times New Roman" w:cs="Times New Roman"/>
          <w:lang w:val="en-GB"/>
        </w:rPr>
        <w:t xml:space="preserve"> </w:t>
      </w:r>
      <w:r w:rsidRPr="002F7FA6">
        <w:rPr>
          <w:rFonts w:ascii="Times New Roman" w:hAnsi="Times New Roman" w:cs="Times New Roman"/>
          <w:lang w:val="en-GB"/>
        </w:rPr>
        <w:t xml:space="preserve">koje pokrivaju sve ostale transportne usluge koje se ne mogu </w:t>
      </w:r>
      <w:r w:rsidR="00A62B38" w:rsidRPr="002F7FA6">
        <w:rPr>
          <w:rFonts w:ascii="Times New Roman" w:hAnsi="Times New Roman" w:cs="Times New Roman"/>
          <w:lang w:val="en-GB"/>
        </w:rPr>
        <w:t>svrstati</w:t>
      </w:r>
      <w:r w:rsidRPr="002F7FA6">
        <w:rPr>
          <w:rFonts w:ascii="Times New Roman" w:hAnsi="Times New Roman" w:cs="Times New Roman"/>
          <w:lang w:val="en-GB"/>
        </w:rPr>
        <w:t xml:space="preserve"> </w:t>
      </w:r>
      <w:r w:rsidR="00A62B38" w:rsidRPr="002F7FA6">
        <w:rPr>
          <w:rFonts w:ascii="Times New Roman" w:hAnsi="Times New Roman" w:cs="Times New Roman"/>
          <w:lang w:val="en-GB"/>
        </w:rPr>
        <w:t xml:space="preserve">u jednu od </w:t>
      </w:r>
      <w:r w:rsidRPr="002F7FA6">
        <w:rPr>
          <w:rFonts w:ascii="Times New Roman" w:hAnsi="Times New Roman" w:cs="Times New Roman"/>
          <w:lang w:val="en-GB"/>
        </w:rPr>
        <w:t>prethodno opisan</w:t>
      </w:r>
      <w:r w:rsidR="00A62B38" w:rsidRPr="002F7FA6">
        <w:rPr>
          <w:rFonts w:ascii="Times New Roman" w:hAnsi="Times New Roman" w:cs="Times New Roman"/>
          <w:lang w:val="en-GB"/>
        </w:rPr>
        <w:t>ih</w:t>
      </w:r>
      <w:r w:rsidRPr="002F7FA6">
        <w:rPr>
          <w:rFonts w:ascii="Times New Roman" w:hAnsi="Times New Roman" w:cs="Times New Roman"/>
          <w:lang w:val="en-GB"/>
        </w:rPr>
        <w:t xml:space="preserve"> uslug</w:t>
      </w:r>
      <w:r w:rsidR="00A62B38" w:rsidRPr="002F7FA6">
        <w:rPr>
          <w:rFonts w:ascii="Times New Roman" w:hAnsi="Times New Roman" w:cs="Times New Roman"/>
          <w:lang w:val="en-GB"/>
        </w:rPr>
        <w:t>a</w:t>
      </w:r>
      <w:r w:rsidRPr="002F7FA6">
        <w:rPr>
          <w:rFonts w:ascii="Times New Roman" w:hAnsi="Times New Roman" w:cs="Times New Roman"/>
          <w:lang w:val="en-GB"/>
        </w:rPr>
        <w:t xml:space="preserve"> prevoza. </w:t>
      </w:r>
      <w:r w:rsidR="00A62B38" w:rsidRPr="002F7FA6">
        <w:rPr>
          <w:rFonts w:ascii="Times New Roman" w:hAnsi="Times New Roman" w:cs="Times New Roman"/>
          <w:lang w:val="en-GB"/>
        </w:rPr>
        <w:t>V</w:t>
      </w:r>
      <w:r w:rsidRPr="002F7FA6">
        <w:rPr>
          <w:rFonts w:ascii="Times New Roman" w:hAnsi="Times New Roman" w:cs="Times New Roman"/>
          <w:lang w:val="en-GB"/>
        </w:rPr>
        <w:t xml:space="preserve">rijednosti ovih usluga uglavnom se prikupljaju </w:t>
      </w:r>
      <w:r w:rsidR="00A62B38" w:rsidRPr="002F7FA6">
        <w:rPr>
          <w:rFonts w:ascii="Times New Roman" w:hAnsi="Times New Roman" w:cs="Times New Roman"/>
          <w:lang w:val="en-GB"/>
        </w:rPr>
        <w:t>istraživanjem</w:t>
      </w:r>
      <w:r w:rsidRPr="002F7FA6">
        <w:rPr>
          <w:rFonts w:ascii="Times New Roman" w:hAnsi="Times New Roman" w:cs="Times New Roman"/>
          <w:lang w:val="en-GB"/>
        </w:rPr>
        <w:t xml:space="preserve"> o uslugama rezidentnih </w:t>
      </w:r>
      <w:r w:rsidR="00A979B6" w:rsidRPr="002F7FA6">
        <w:rPr>
          <w:rFonts w:ascii="Times New Roman" w:hAnsi="Times New Roman" w:cs="Times New Roman"/>
          <w:lang w:val="en-GB"/>
        </w:rPr>
        <w:t xml:space="preserve">transportnih </w:t>
      </w:r>
      <w:r w:rsidR="001505E9" w:rsidRPr="002F7FA6">
        <w:rPr>
          <w:rFonts w:ascii="Times New Roman" w:hAnsi="Times New Roman" w:cs="Times New Roman"/>
          <w:lang w:val="en-GB"/>
        </w:rPr>
        <w:t>prijevoz</w:t>
      </w:r>
      <w:r w:rsidRPr="002F7FA6">
        <w:rPr>
          <w:rFonts w:ascii="Times New Roman" w:hAnsi="Times New Roman" w:cs="Times New Roman"/>
          <w:lang w:val="en-GB"/>
        </w:rPr>
        <w:t>nika i ITRS</w:t>
      </w:r>
      <w:r w:rsidR="00A62B38" w:rsidRPr="002F7FA6">
        <w:rPr>
          <w:rFonts w:ascii="Times New Roman" w:hAnsi="Times New Roman" w:cs="Times New Roman"/>
          <w:lang w:val="en-GB"/>
        </w:rPr>
        <w:t xml:space="preserve"> istraživanjem</w:t>
      </w:r>
      <w:r w:rsidR="00A979B6" w:rsidRPr="002F7FA6">
        <w:rPr>
          <w:rFonts w:ascii="Times New Roman" w:hAnsi="Times New Roman" w:cs="Times New Roman"/>
          <w:lang w:val="en-GB"/>
        </w:rPr>
        <w:t xml:space="preserve"> </w:t>
      </w:r>
      <w:r w:rsidRPr="002F7FA6">
        <w:rPr>
          <w:rFonts w:ascii="Times New Roman" w:hAnsi="Times New Roman" w:cs="Times New Roman"/>
          <w:lang w:val="en-GB"/>
        </w:rPr>
        <w:t>osim podataka o prenosu elekt</w:t>
      </w:r>
      <w:r w:rsidR="002E0BAD" w:rsidRPr="002F7FA6">
        <w:rPr>
          <w:rFonts w:ascii="Times New Roman" w:hAnsi="Times New Roman" w:cs="Times New Roman"/>
          <w:lang w:val="en-GB"/>
        </w:rPr>
        <w:t>rične energije prikupljenih od n</w:t>
      </w:r>
      <w:r w:rsidRPr="002F7FA6">
        <w:rPr>
          <w:rFonts w:ascii="Times New Roman" w:hAnsi="Times New Roman" w:cs="Times New Roman"/>
          <w:lang w:val="en-GB"/>
        </w:rPr>
        <w:t xml:space="preserve">ezavisnog operatora sistema (NOS) i podataka o rukovanju teretom koji se prikupljaju </w:t>
      </w:r>
      <w:r w:rsidR="00A62B38" w:rsidRPr="002F7FA6">
        <w:rPr>
          <w:rFonts w:ascii="Times New Roman" w:hAnsi="Times New Roman" w:cs="Times New Roman"/>
          <w:lang w:val="en-GB"/>
        </w:rPr>
        <w:t>od</w:t>
      </w:r>
      <w:r w:rsidRPr="002F7FA6">
        <w:rPr>
          <w:rFonts w:ascii="Times New Roman" w:hAnsi="Times New Roman" w:cs="Times New Roman"/>
          <w:lang w:val="en-GB"/>
        </w:rPr>
        <w:t xml:space="preserve"> bh. </w:t>
      </w:r>
      <w:r w:rsidR="00F721D9" w:rsidRPr="002F7FA6">
        <w:rPr>
          <w:rFonts w:ascii="Times New Roman" w:hAnsi="Times New Roman" w:cs="Times New Roman"/>
          <w:lang w:val="en-GB"/>
        </w:rPr>
        <w:t>a</w:t>
      </w:r>
      <w:r w:rsidRPr="002F7FA6">
        <w:rPr>
          <w:rFonts w:ascii="Times New Roman" w:hAnsi="Times New Roman" w:cs="Times New Roman"/>
          <w:lang w:val="en-GB"/>
        </w:rPr>
        <w:t>erodroma.</w:t>
      </w:r>
    </w:p>
    <w:p w14:paraId="1DEE3763" w14:textId="16031651" w:rsidR="00A62B38" w:rsidRPr="002F7FA6" w:rsidRDefault="00A62B38" w:rsidP="00E177BA">
      <w:pPr>
        <w:pStyle w:val="ListParagraph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val="en-GB"/>
        </w:rPr>
      </w:pPr>
      <w:r w:rsidRPr="002F7FA6">
        <w:rPr>
          <w:rFonts w:ascii="Times New Roman" w:hAnsi="Times New Roman" w:cs="Times New Roman"/>
          <w:b/>
          <w:lang w:val="en-GB"/>
        </w:rPr>
        <w:t>Poštanske i kurirske usluge</w:t>
      </w:r>
      <w:r w:rsidRPr="002F7FA6">
        <w:rPr>
          <w:rFonts w:ascii="Times New Roman" w:hAnsi="Times New Roman" w:cs="Times New Roman"/>
          <w:lang w:val="en-GB"/>
        </w:rPr>
        <w:t xml:space="preserve"> </w:t>
      </w:r>
      <w:r w:rsidR="002E0BAD" w:rsidRPr="002F7FA6">
        <w:rPr>
          <w:rFonts w:ascii="Times New Roman" w:hAnsi="Times New Roman" w:cs="Times New Roman"/>
          <w:color w:val="000000"/>
        </w:rPr>
        <w:t>–</w:t>
      </w:r>
      <w:r w:rsidR="008F32C2" w:rsidRPr="002F7FA6">
        <w:rPr>
          <w:rFonts w:ascii="Times New Roman" w:hAnsi="Times New Roman" w:cs="Times New Roman"/>
          <w:lang w:val="en-GB"/>
        </w:rPr>
        <w:t xml:space="preserve"> </w:t>
      </w:r>
      <w:r w:rsidRPr="002F7FA6">
        <w:rPr>
          <w:rFonts w:ascii="Times New Roman" w:hAnsi="Times New Roman" w:cs="Times New Roman"/>
          <w:lang w:val="en-GB"/>
        </w:rPr>
        <w:t xml:space="preserve">obuhvataju preuzimanje, transport i dostavu pisama, novina, </w:t>
      </w:r>
      <w:r w:rsidR="00B31925" w:rsidRPr="002F7FA6">
        <w:rPr>
          <w:rFonts w:ascii="Times New Roman" w:hAnsi="Times New Roman" w:cs="Times New Roman"/>
          <w:lang w:val="en-GB"/>
        </w:rPr>
        <w:t>magazin</w:t>
      </w:r>
      <w:r w:rsidR="002E0BAD" w:rsidRPr="002F7FA6">
        <w:rPr>
          <w:rFonts w:ascii="Times New Roman" w:hAnsi="Times New Roman" w:cs="Times New Roman"/>
          <w:lang w:val="en-GB"/>
        </w:rPr>
        <w:t>a</w:t>
      </w:r>
      <w:r w:rsidR="00B31925" w:rsidRPr="002F7FA6">
        <w:rPr>
          <w:rFonts w:ascii="Times New Roman" w:hAnsi="Times New Roman" w:cs="Times New Roman"/>
          <w:lang w:val="en-GB"/>
        </w:rPr>
        <w:t>,</w:t>
      </w:r>
      <w:r w:rsidRPr="002F7FA6">
        <w:rPr>
          <w:rFonts w:ascii="Times New Roman" w:hAnsi="Times New Roman" w:cs="Times New Roman"/>
          <w:lang w:val="en-GB"/>
        </w:rPr>
        <w:t xml:space="preserve"> brošura, </w:t>
      </w:r>
      <w:r w:rsidR="00B31925" w:rsidRPr="002F7FA6">
        <w:rPr>
          <w:rFonts w:ascii="Times New Roman" w:hAnsi="Times New Roman" w:cs="Times New Roman"/>
          <w:lang w:val="en-GB"/>
        </w:rPr>
        <w:t>ostalog printano</w:t>
      </w:r>
      <w:r w:rsidR="002E0BAD" w:rsidRPr="002F7FA6">
        <w:rPr>
          <w:rFonts w:ascii="Times New Roman" w:hAnsi="Times New Roman" w:cs="Times New Roman"/>
          <w:lang w:val="en-GB"/>
        </w:rPr>
        <w:t>g materijala, paketa. Također su</w:t>
      </w:r>
      <w:r w:rsidR="00B31925" w:rsidRPr="002F7FA6">
        <w:rPr>
          <w:rFonts w:ascii="Times New Roman" w:hAnsi="Times New Roman" w:cs="Times New Roman"/>
          <w:lang w:val="en-GB"/>
        </w:rPr>
        <w:t xml:space="preserve"> uključene </w:t>
      </w:r>
      <w:r w:rsidRPr="002F7FA6">
        <w:rPr>
          <w:rFonts w:ascii="Times New Roman" w:hAnsi="Times New Roman" w:cs="Times New Roman"/>
          <w:lang w:val="en-GB"/>
        </w:rPr>
        <w:t>šalterske usluge poštanskih ureda</w:t>
      </w:r>
      <w:r w:rsidR="002E0BAD" w:rsidRPr="002F7FA6">
        <w:rPr>
          <w:rFonts w:ascii="Times New Roman" w:hAnsi="Times New Roman" w:cs="Times New Roman"/>
          <w:lang w:val="en-GB"/>
        </w:rPr>
        <w:t>,</w:t>
      </w:r>
      <w:r w:rsidRPr="002F7FA6">
        <w:rPr>
          <w:rFonts w:ascii="Times New Roman" w:hAnsi="Times New Roman" w:cs="Times New Roman"/>
          <w:lang w:val="en-GB"/>
        </w:rPr>
        <w:t xml:space="preserve"> poput prodaje markica, </w:t>
      </w:r>
      <w:r w:rsidR="00B31925" w:rsidRPr="002F7FA6">
        <w:rPr>
          <w:rFonts w:ascii="Times New Roman" w:hAnsi="Times New Roman" w:cs="Times New Roman"/>
          <w:lang w:val="en-GB"/>
        </w:rPr>
        <w:t xml:space="preserve">poste restante services i </w:t>
      </w:r>
      <w:r w:rsidRPr="002F7FA6">
        <w:rPr>
          <w:rFonts w:ascii="Times New Roman" w:hAnsi="Times New Roman" w:cs="Times New Roman"/>
          <w:lang w:val="en-GB"/>
        </w:rPr>
        <w:t xml:space="preserve">slanje telegrama i iznajmljivanja poštanskih sandučića. </w:t>
      </w:r>
      <w:bookmarkStart w:id="9" w:name="_Hlk58571353"/>
      <w:r w:rsidRPr="002F7FA6">
        <w:rPr>
          <w:rFonts w:ascii="Times New Roman" w:hAnsi="Times New Roman" w:cs="Times New Roman"/>
          <w:lang w:val="en-GB"/>
        </w:rPr>
        <w:t xml:space="preserve">Podaci se </w:t>
      </w:r>
      <w:r w:rsidR="00A979B6" w:rsidRPr="002F7FA6">
        <w:rPr>
          <w:rFonts w:ascii="Times New Roman" w:hAnsi="Times New Roman" w:cs="Times New Roman"/>
          <w:lang w:val="en-GB"/>
        </w:rPr>
        <w:t>prikupljaju kvartalno</w:t>
      </w:r>
      <w:r w:rsidR="002E0BAD" w:rsidRPr="002F7FA6">
        <w:rPr>
          <w:rFonts w:ascii="Times New Roman" w:hAnsi="Times New Roman" w:cs="Times New Roman"/>
          <w:lang w:val="en-GB"/>
        </w:rPr>
        <w:t>,</w:t>
      </w:r>
      <w:r w:rsidRPr="002F7FA6">
        <w:rPr>
          <w:rFonts w:ascii="Times New Roman" w:hAnsi="Times New Roman" w:cs="Times New Roman"/>
          <w:lang w:val="en-GB"/>
        </w:rPr>
        <w:t xml:space="preserve"> direktn</w:t>
      </w:r>
      <w:r w:rsidR="00A979B6" w:rsidRPr="002F7FA6">
        <w:rPr>
          <w:rFonts w:ascii="Times New Roman" w:hAnsi="Times New Roman" w:cs="Times New Roman"/>
          <w:lang w:val="en-GB"/>
        </w:rPr>
        <w:t>im</w:t>
      </w:r>
      <w:r w:rsidRPr="002F7FA6">
        <w:rPr>
          <w:rFonts w:ascii="Times New Roman" w:hAnsi="Times New Roman" w:cs="Times New Roman"/>
          <w:lang w:val="en-GB"/>
        </w:rPr>
        <w:t xml:space="preserve"> istraživanj</w:t>
      </w:r>
      <w:r w:rsidR="00A979B6" w:rsidRPr="002F7FA6">
        <w:rPr>
          <w:rFonts w:ascii="Times New Roman" w:hAnsi="Times New Roman" w:cs="Times New Roman"/>
          <w:lang w:val="en-GB"/>
        </w:rPr>
        <w:t>em</w:t>
      </w:r>
      <w:r w:rsidRPr="002F7FA6">
        <w:rPr>
          <w:rFonts w:ascii="Times New Roman" w:hAnsi="Times New Roman" w:cs="Times New Roman"/>
          <w:lang w:val="en-GB"/>
        </w:rPr>
        <w:t xml:space="preserve"> o </w:t>
      </w:r>
      <w:r w:rsidR="00A979B6" w:rsidRPr="002F7FA6">
        <w:rPr>
          <w:rFonts w:ascii="Times New Roman" w:hAnsi="Times New Roman" w:cs="Times New Roman"/>
          <w:lang w:val="en-GB"/>
        </w:rPr>
        <w:t>poštanskim i telekomunikacijskim</w:t>
      </w:r>
      <w:r w:rsidR="00543FB3" w:rsidRPr="002F7FA6">
        <w:rPr>
          <w:rFonts w:ascii="Times New Roman" w:hAnsi="Times New Roman" w:cs="Times New Roman"/>
          <w:lang w:val="en-GB"/>
        </w:rPr>
        <w:t xml:space="preserve"> uslugama</w:t>
      </w:r>
      <w:r w:rsidR="00A979B6" w:rsidRPr="002F7FA6">
        <w:rPr>
          <w:rFonts w:ascii="Times New Roman" w:hAnsi="Times New Roman" w:cs="Times New Roman"/>
          <w:lang w:val="en-GB"/>
        </w:rPr>
        <w:t xml:space="preserve">. Ovo istraživanje obuhvata cjelokupnu posmatranu populaciju. </w:t>
      </w:r>
      <w:r w:rsidRPr="002F7FA6">
        <w:rPr>
          <w:rFonts w:ascii="Times New Roman" w:hAnsi="Times New Roman" w:cs="Times New Roman"/>
          <w:lang w:val="en-GB"/>
        </w:rPr>
        <w:t xml:space="preserve"> </w:t>
      </w:r>
    </w:p>
    <w:bookmarkEnd w:id="7"/>
    <w:bookmarkEnd w:id="8"/>
    <w:bookmarkEnd w:id="9"/>
    <w:p w14:paraId="4BDCDD0E" w14:textId="7D1034D1" w:rsidR="000F57F7" w:rsidRPr="002F7FA6" w:rsidRDefault="00B31925" w:rsidP="00E177BA">
      <w:pPr>
        <w:pStyle w:val="Heading2"/>
        <w:tabs>
          <w:tab w:val="clear" w:pos="5161"/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F7FA6">
        <w:rPr>
          <w:rFonts w:ascii="Times New Roman" w:hAnsi="Times New Roman"/>
          <w:sz w:val="22"/>
          <w:szCs w:val="22"/>
        </w:rPr>
        <w:lastRenderedPageBreak/>
        <w:t>Putovanja</w:t>
      </w:r>
    </w:p>
    <w:p w14:paraId="795ACAA9" w14:textId="1FC42F65" w:rsidR="00B31925" w:rsidRPr="002F7FA6" w:rsidRDefault="00B31925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Putovanja predstavljaju prihode od robe i usluga pruženih inostranim putnicima i turistima te rashode za robe i usluge koje su domaći putnici i turisti imali u inostranstvu. Osnovna podjela putovanja je prema svrsi putovanja </w:t>
      </w:r>
      <w:r w:rsidR="00784CB4" w:rsidRPr="002F7FA6">
        <w:rPr>
          <w:rFonts w:ascii="Times New Roman" w:hAnsi="Times New Roman" w:cs="Times New Roman"/>
          <w:color w:val="000000"/>
        </w:rPr>
        <w:t>–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 poslovna i privatna.</w:t>
      </w:r>
    </w:p>
    <w:p w14:paraId="2F2570D0" w14:textId="71981658" w:rsidR="00B31925" w:rsidRPr="002F7FA6" w:rsidRDefault="00B31925" w:rsidP="007F067F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Izvori podataka su: </w:t>
      </w:r>
      <w:r w:rsidR="00FB0EB5" w:rsidRPr="002F7FA6">
        <w:rPr>
          <w:rFonts w:ascii="Times New Roman" w:eastAsia="Times New Roman" w:hAnsi="Times New Roman" w:cs="Times New Roman"/>
          <w:lang w:val="en-GB" w:eastAsia="nl-NL"/>
        </w:rPr>
        <w:t xml:space="preserve">BHAS 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(podaci o dolascima i provedenim noćima stranih turista prikazani po zemljama prebivališta i podaci o zračnom prekograničnom prometu domaćih i stranih putnika), </w:t>
      </w:r>
      <w:r w:rsidR="00784CB4" w:rsidRPr="002F7FA6">
        <w:rPr>
          <w:rFonts w:ascii="Times New Roman" w:eastAsia="Times New Roman" w:hAnsi="Times New Roman" w:cs="Times New Roman"/>
          <w:lang w:val="en-GB" w:eastAsia="nl-NL"/>
        </w:rPr>
        <w:t>Federalni z</w:t>
      </w:r>
      <w:r w:rsidR="007F067F" w:rsidRPr="002F7FA6">
        <w:rPr>
          <w:rFonts w:ascii="Times New Roman" w:eastAsia="Times New Roman" w:hAnsi="Times New Roman" w:cs="Times New Roman"/>
          <w:lang w:val="en-GB" w:eastAsia="nl-NL"/>
        </w:rPr>
        <w:t xml:space="preserve">avod za statistiku FBiH (broj noćenja stranih turista prikazano posebno kao privatna i poslovna putovanja), 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Ministarstvo komunikacija i prometa (ukupan broj prevezenih putnika kao i ukupan broj letova na domaćim aerodromima i broj putnika prevezenih domaćim i stranim avionima), Služba za inostrane </w:t>
      </w:r>
      <w:r w:rsidR="007F067F" w:rsidRPr="002F7FA6">
        <w:rPr>
          <w:rFonts w:ascii="Times New Roman" w:eastAsia="Times New Roman" w:hAnsi="Times New Roman" w:cs="Times New Roman"/>
          <w:lang w:val="en-GB" w:eastAsia="nl-NL"/>
        </w:rPr>
        <w:t>poslove (strani studenti u BiH), web stranica poznatog turističkog odredišt</w:t>
      </w:r>
      <w:r w:rsidR="00784CB4" w:rsidRPr="002F7FA6">
        <w:rPr>
          <w:rFonts w:ascii="Times New Roman" w:eastAsia="Times New Roman" w:hAnsi="Times New Roman" w:cs="Times New Roman"/>
          <w:lang w:val="en-GB" w:eastAsia="nl-NL"/>
        </w:rPr>
        <w:t>a Međugorje (broj posjetilaca) i</w:t>
      </w:r>
      <w:r w:rsidR="007F067F" w:rsidRPr="002F7FA6">
        <w:rPr>
          <w:rFonts w:ascii="Times New Roman" w:eastAsia="Times New Roman" w:hAnsi="Times New Roman" w:cs="Times New Roman"/>
          <w:lang w:val="en-GB" w:eastAsia="nl-NL"/>
        </w:rPr>
        <w:t xml:space="preserve"> podaci dostupni na ostalim web stranicama i u publikacijama relevantnim za ovu tematiku. </w:t>
      </w:r>
      <w:r w:rsidRPr="002F7FA6">
        <w:rPr>
          <w:rFonts w:ascii="Times New Roman" w:eastAsia="Times New Roman" w:hAnsi="Times New Roman" w:cs="Times New Roman"/>
          <w:lang w:val="en-GB" w:eastAsia="nl-NL"/>
        </w:rPr>
        <w:t>Na strani zaduženja glavni izvor podataka je ITRS, korigovan sa statistikama bh. turist</w:t>
      </w:r>
      <w:r w:rsidR="00F9107E" w:rsidRPr="002F7FA6">
        <w:rPr>
          <w:rFonts w:ascii="Times New Roman" w:eastAsia="Times New Roman" w:hAnsi="Times New Roman" w:cs="Times New Roman"/>
          <w:lang w:val="en-GB" w:eastAsia="nl-NL"/>
        </w:rPr>
        <w:t>a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 prikupljen</w:t>
      </w:r>
      <w:r w:rsidR="00F9107E" w:rsidRPr="002F7FA6">
        <w:rPr>
          <w:rFonts w:ascii="Times New Roman" w:eastAsia="Times New Roman" w:hAnsi="Times New Roman" w:cs="Times New Roman"/>
          <w:lang w:val="en-GB" w:eastAsia="nl-NL"/>
        </w:rPr>
        <w:t>ih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 iz publikacija i službenih web stranica statističkih institucija susjednih zemalja (Hrvatska, Srbija, Slovenija i Crna Gora) i Turske.</w:t>
      </w:r>
      <w:r w:rsidR="007F067F" w:rsidRPr="002F7FA6">
        <w:rPr>
          <w:rFonts w:ascii="Times New Roman" w:eastAsia="Times New Roman" w:hAnsi="Times New Roman" w:cs="Times New Roman"/>
          <w:lang w:val="en-GB" w:eastAsia="nl-NL"/>
        </w:rPr>
        <w:t xml:space="preserve"> Procjena prosječne dnevne potrošnje turista vrši se u okviru CBBiH. Također, procjenjuju se dolasci i odlasci neregistrovanih turista.</w:t>
      </w:r>
    </w:p>
    <w:p w14:paraId="5B9C6FCE" w14:textId="43EBD63C" w:rsidR="00F9107E" w:rsidRPr="002F7FA6" w:rsidRDefault="00F9107E" w:rsidP="00E177BA">
      <w:pPr>
        <w:pStyle w:val="Heading2"/>
        <w:tabs>
          <w:tab w:val="clear" w:pos="5161"/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bookmarkStart w:id="10" w:name="_Toc21685430"/>
      <w:bookmarkStart w:id="11" w:name="_Toc21957338"/>
      <w:r w:rsidRPr="002F7FA6">
        <w:rPr>
          <w:rFonts w:ascii="Times New Roman" w:hAnsi="Times New Roman"/>
          <w:sz w:val="22"/>
          <w:szCs w:val="22"/>
        </w:rPr>
        <w:t>Građevinske usluge</w:t>
      </w:r>
    </w:p>
    <w:p w14:paraId="4986A0F3" w14:textId="0B9994DE" w:rsidR="00F9107E" w:rsidRPr="002F7FA6" w:rsidRDefault="00F9107E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2F7FA6">
        <w:rPr>
          <w:rFonts w:ascii="Times New Roman" w:eastAsia="Times New Roman" w:hAnsi="Times New Roman" w:cs="Times New Roman"/>
          <w:lang w:val="en-GB" w:eastAsia="nl-NL"/>
        </w:rPr>
        <w:t>Građevinske usluge – uključuju izgradnju, obnovu, popravku ili dogradnju stalnih sredstava u obliku zgrada, kvaliteta zemljišta te ostalo, kao što je izgradnja cesta, mostova, brana i slično. Izvori podataka su: BHAS, ITRS istraživanje i podaci vojnih i međunarodnih orga</w:t>
      </w:r>
      <w:r w:rsidR="00C82EEB" w:rsidRPr="002F7FA6">
        <w:rPr>
          <w:rFonts w:ascii="Times New Roman" w:eastAsia="Times New Roman" w:hAnsi="Times New Roman" w:cs="Times New Roman"/>
          <w:lang w:val="en-GB" w:eastAsia="nl-NL"/>
        </w:rPr>
        <w:t>n</w:t>
      </w:r>
      <w:r w:rsidRPr="002F7FA6">
        <w:rPr>
          <w:rFonts w:ascii="Times New Roman" w:eastAsia="Times New Roman" w:hAnsi="Times New Roman" w:cs="Times New Roman"/>
          <w:lang w:val="en-GB" w:eastAsia="nl-NL"/>
        </w:rPr>
        <w:t>izacija lociranih u BiH.</w:t>
      </w:r>
    </w:p>
    <w:bookmarkEnd w:id="10"/>
    <w:bookmarkEnd w:id="11"/>
    <w:p w14:paraId="56568FEA" w14:textId="16E6CAA3" w:rsidR="00F9107E" w:rsidRPr="002F7FA6" w:rsidRDefault="00F9107E" w:rsidP="00E177BA">
      <w:pPr>
        <w:pStyle w:val="Heading2"/>
        <w:tabs>
          <w:tab w:val="clear" w:pos="5161"/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2F7FA6">
        <w:rPr>
          <w:rFonts w:ascii="Times New Roman" w:hAnsi="Times New Roman"/>
          <w:sz w:val="22"/>
          <w:szCs w:val="22"/>
        </w:rPr>
        <w:t>Osiguranje i penzione usluge</w:t>
      </w:r>
    </w:p>
    <w:p w14:paraId="2EF88491" w14:textId="1BFDBF83" w:rsidR="00F9107E" w:rsidRPr="002F7FA6" w:rsidRDefault="00F9107E" w:rsidP="00E177BA">
      <w:pPr>
        <w:jc w:val="both"/>
        <w:rPr>
          <w:rFonts w:ascii="Times New Roman" w:eastAsia="Times New Roman" w:hAnsi="Times New Roman" w:cs="Times New Roman"/>
          <w:lang w:val="en-GB" w:eastAsia="nl-NL"/>
        </w:rPr>
      </w:pPr>
      <w:r w:rsidRPr="002F7FA6">
        <w:rPr>
          <w:rFonts w:ascii="Times New Roman" w:eastAsia="Times New Roman" w:hAnsi="Times New Roman" w:cs="Times New Roman"/>
          <w:lang w:val="en-GB" w:eastAsia="nl-NL"/>
        </w:rPr>
        <w:t>Ove usluge uključuju usluge životnog osiguranja</w:t>
      </w:r>
      <w:r w:rsidR="003D6D3E" w:rsidRPr="002F7FA6">
        <w:rPr>
          <w:rFonts w:ascii="Times New Roman" w:eastAsia="Times New Roman" w:hAnsi="Times New Roman" w:cs="Times New Roman"/>
          <w:lang w:val="en-GB" w:eastAsia="nl-NL"/>
        </w:rPr>
        <w:t xml:space="preserve"> i anuiteta,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 neživotnog osiguranja, reosiguranja, osiguranja robe u </w:t>
      </w:r>
      <w:r w:rsidR="001505E9" w:rsidRPr="002F7FA6">
        <w:rPr>
          <w:rFonts w:ascii="Times New Roman" w:eastAsia="Times New Roman" w:hAnsi="Times New Roman" w:cs="Times New Roman"/>
          <w:lang w:val="en-GB" w:eastAsia="nl-NL"/>
        </w:rPr>
        <w:t>prevoz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u, penzije, </w:t>
      </w:r>
      <w:r w:rsidR="003D6D3E" w:rsidRPr="002F7FA6">
        <w:rPr>
          <w:rFonts w:ascii="Times New Roman" w:eastAsia="Times New Roman" w:hAnsi="Times New Roman" w:cs="Times New Roman"/>
          <w:lang w:val="en-GB" w:eastAsia="nl-NL"/>
        </w:rPr>
        <w:t xml:space="preserve">standardizovane garancije 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te pomoćne usluge u osiguranju, penzijama i razne izvedbe standardizovanih osiguranja. Vrijednost potražne strane osiguranja </w:t>
      </w:r>
      <w:r w:rsidR="00086A7C" w:rsidRPr="002F7FA6">
        <w:rPr>
          <w:rFonts w:ascii="Times New Roman" w:eastAsia="Times New Roman" w:hAnsi="Times New Roman" w:cs="Times New Roman"/>
          <w:lang w:val="en-GB" w:eastAsia="nl-NL"/>
        </w:rPr>
        <w:t>i</w:t>
      </w:r>
      <w:r w:rsidRPr="002F7FA6">
        <w:rPr>
          <w:rFonts w:ascii="Times New Roman" w:eastAsia="Times New Roman" w:hAnsi="Times New Roman" w:cs="Times New Roman"/>
          <w:lang w:val="en-GB" w:eastAsia="nl-NL"/>
        </w:rPr>
        <w:t xml:space="preserve"> penzionih usluga </w:t>
      </w:r>
      <w:r w:rsidR="00086A7C" w:rsidRPr="002F7FA6">
        <w:rPr>
          <w:rFonts w:ascii="Times New Roman" w:eastAsia="Times New Roman" w:hAnsi="Times New Roman" w:cs="Times New Roman"/>
          <w:lang w:val="en-GB" w:eastAsia="nl-NL"/>
        </w:rPr>
        <w:t>se dobijaju kroz direktno istraživanje svih rezidentnih osiguravajućih i reosiguravajućih kompanija</w:t>
      </w:r>
      <w:r w:rsidR="00784CB4" w:rsidRPr="002F7FA6">
        <w:rPr>
          <w:rFonts w:ascii="Times New Roman" w:eastAsia="Times New Roman" w:hAnsi="Times New Roman" w:cs="Times New Roman"/>
          <w:lang w:val="en-GB" w:eastAsia="nl-NL"/>
        </w:rPr>
        <w:t>,</w:t>
      </w:r>
      <w:r w:rsidR="00086A7C" w:rsidRPr="002F7FA6">
        <w:rPr>
          <w:rFonts w:ascii="Times New Roman" w:eastAsia="Times New Roman" w:hAnsi="Times New Roman" w:cs="Times New Roman"/>
          <w:lang w:val="en-GB" w:eastAsia="nl-NL"/>
        </w:rPr>
        <w:t xml:space="preserve"> dok se strana zaduženja kompilira koristeći podatke iz ITRS istraživanja</w:t>
      </w:r>
      <w:r w:rsidR="00784CB4" w:rsidRPr="002F7FA6">
        <w:rPr>
          <w:rFonts w:ascii="Times New Roman" w:eastAsia="Times New Roman" w:hAnsi="Times New Roman" w:cs="Times New Roman"/>
          <w:lang w:val="en-GB" w:eastAsia="nl-NL"/>
        </w:rPr>
        <w:t>,</w:t>
      </w:r>
      <w:r w:rsidR="00086A7C" w:rsidRPr="002F7FA6">
        <w:rPr>
          <w:rFonts w:ascii="Times New Roman" w:eastAsia="Times New Roman" w:hAnsi="Times New Roman" w:cs="Times New Roman"/>
          <w:lang w:val="en-GB" w:eastAsia="nl-NL"/>
        </w:rPr>
        <w:t xml:space="preserve"> uz izuzetak osiguranja </w:t>
      </w:r>
      <w:r w:rsidR="00394C64" w:rsidRPr="002F7FA6">
        <w:rPr>
          <w:rFonts w:ascii="Times New Roman" w:eastAsia="Times New Roman" w:hAnsi="Times New Roman" w:cs="Times New Roman"/>
          <w:lang w:val="en-GB" w:eastAsia="nl-NL"/>
        </w:rPr>
        <w:t>tereta</w:t>
      </w:r>
      <w:r w:rsidR="00FE5D64" w:rsidRPr="002F7FA6">
        <w:rPr>
          <w:rFonts w:ascii="Times New Roman" w:eastAsia="Times New Roman" w:hAnsi="Times New Roman" w:cs="Times New Roman"/>
          <w:lang w:val="en-GB" w:eastAsia="nl-NL"/>
        </w:rPr>
        <w:t xml:space="preserve">. </w:t>
      </w:r>
      <w:r w:rsidR="00086A7C" w:rsidRPr="002F7FA6">
        <w:rPr>
          <w:rFonts w:ascii="Times New Roman" w:eastAsia="Times New Roman" w:hAnsi="Times New Roman" w:cs="Times New Roman"/>
          <w:lang w:val="en-GB" w:eastAsia="nl-NL"/>
        </w:rPr>
        <w:t xml:space="preserve"> </w:t>
      </w:r>
      <w:r w:rsidR="00636860" w:rsidRPr="002F7FA6">
        <w:rPr>
          <w:rFonts w:ascii="Times New Roman" w:eastAsia="Times New Roman" w:hAnsi="Times New Roman" w:cs="Times New Roman"/>
          <w:lang w:val="en-GB" w:eastAsia="nl-NL"/>
        </w:rPr>
        <w:t>Izvor podataka za osiguranje teret</w:t>
      </w:r>
      <w:r w:rsidR="005B5C3B" w:rsidRPr="002F7FA6">
        <w:rPr>
          <w:rFonts w:ascii="Times New Roman" w:eastAsia="Times New Roman" w:hAnsi="Times New Roman" w:cs="Times New Roman"/>
          <w:lang w:val="en-GB" w:eastAsia="nl-NL"/>
        </w:rPr>
        <w:t>a, komponente</w:t>
      </w:r>
      <w:r w:rsidR="00636860" w:rsidRPr="002F7FA6">
        <w:rPr>
          <w:rFonts w:ascii="Times New Roman" w:eastAsia="Times New Roman" w:hAnsi="Times New Roman" w:cs="Times New Roman"/>
          <w:lang w:val="en-GB" w:eastAsia="nl-NL"/>
        </w:rPr>
        <w:t xml:space="preserve"> direktnih </w:t>
      </w:r>
      <w:r w:rsidR="005B5C3B" w:rsidRPr="002F7FA6">
        <w:rPr>
          <w:rFonts w:ascii="Times New Roman" w:eastAsia="Times New Roman" w:hAnsi="Times New Roman" w:cs="Times New Roman"/>
          <w:lang w:val="en-GB" w:eastAsia="nl-NL"/>
        </w:rPr>
        <w:t>osiguranja,</w:t>
      </w:r>
      <w:r w:rsidR="00636860" w:rsidRPr="002F7FA6">
        <w:rPr>
          <w:rFonts w:ascii="Times New Roman" w:eastAsia="Times New Roman" w:hAnsi="Times New Roman" w:cs="Times New Roman"/>
          <w:lang w:val="en-GB" w:eastAsia="nl-NL"/>
        </w:rPr>
        <w:t xml:space="preserve"> je istraživanje o trgovinskim kreditima i avansima (podaci primarno prikupljeni za </w:t>
      </w:r>
      <w:r w:rsidR="00E66DE3" w:rsidRPr="002F7FA6">
        <w:rPr>
          <w:rFonts w:ascii="Times New Roman" w:eastAsia="Times New Roman" w:hAnsi="Times New Roman" w:cs="Times New Roman"/>
          <w:lang w:val="en-GB" w:eastAsia="nl-NL"/>
        </w:rPr>
        <w:t>„c.i.f“ – „f.o.b“ prilagođenj</w:t>
      </w:r>
      <w:r w:rsidR="00636860" w:rsidRPr="002F7FA6">
        <w:rPr>
          <w:rFonts w:ascii="Times New Roman" w:eastAsia="Times New Roman" w:hAnsi="Times New Roman" w:cs="Times New Roman"/>
          <w:lang w:val="en-GB" w:eastAsia="nl-NL"/>
        </w:rPr>
        <w:t>e).</w:t>
      </w:r>
    </w:p>
    <w:p w14:paraId="29EADE34" w14:textId="754C97BD" w:rsidR="000F57F7" w:rsidRPr="002F7FA6" w:rsidRDefault="000F57F7" w:rsidP="00E177BA">
      <w:pPr>
        <w:pStyle w:val="Heading2"/>
        <w:tabs>
          <w:tab w:val="clear" w:pos="5161"/>
          <w:tab w:val="num" w:pos="4253"/>
        </w:tabs>
        <w:ind w:left="709" w:hanging="425"/>
        <w:jc w:val="both"/>
        <w:rPr>
          <w:rFonts w:ascii="Times New Roman" w:hAnsi="Times New Roman"/>
          <w:sz w:val="22"/>
          <w:szCs w:val="22"/>
        </w:rPr>
      </w:pPr>
      <w:bookmarkStart w:id="12" w:name="_Toc21685436"/>
      <w:bookmarkStart w:id="13" w:name="_Toc21957344"/>
      <w:r w:rsidRPr="002F7FA6">
        <w:rPr>
          <w:rFonts w:ascii="Times New Roman" w:hAnsi="Times New Roman"/>
          <w:sz w:val="22"/>
          <w:szCs w:val="22"/>
        </w:rPr>
        <w:t>Fi</w:t>
      </w:r>
      <w:r w:rsidR="009F7266" w:rsidRPr="002F7FA6">
        <w:rPr>
          <w:rFonts w:ascii="Times New Roman" w:hAnsi="Times New Roman"/>
          <w:sz w:val="22"/>
          <w:szCs w:val="22"/>
        </w:rPr>
        <w:t>nansijske usluge</w:t>
      </w:r>
      <w:bookmarkEnd w:id="12"/>
      <w:bookmarkEnd w:id="13"/>
    </w:p>
    <w:p w14:paraId="56FAFAE7" w14:textId="7FFA201E" w:rsidR="00ED077D" w:rsidRPr="002F7FA6" w:rsidRDefault="00ED077D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F7FA6">
        <w:rPr>
          <w:rFonts w:ascii="Times New Roman" w:eastAsia="Times New Roman" w:hAnsi="Times New Roman" w:cs="Times New Roman"/>
          <w:lang w:val="en-GB"/>
        </w:rPr>
        <w:t xml:space="preserve">Finansijske usluge uključuju usluge finansijskih posrednika i pomoćne usluge koje pružaju banke i ostale finansijske korporacije. To uključuje uzimanje depozita i davanje zajmova, akreditive, usluge povezane s kreditnim karticama, provizije i naknade za finansijski lizing, faktoring, preuzimanje i poravnanje. Finansijske usluge su podijeljene na: </w:t>
      </w:r>
      <w:r w:rsidR="00543FB3" w:rsidRPr="002F7FA6">
        <w:rPr>
          <w:rFonts w:ascii="Times New Roman" w:eastAsia="Times New Roman" w:hAnsi="Times New Roman" w:cs="Times New Roman"/>
          <w:lang w:val="en-GB"/>
        </w:rPr>
        <w:t>direktno</w:t>
      </w:r>
      <w:r w:rsidR="004F3322" w:rsidRPr="002F7FA6">
        <w:rPr>
          <w:rFonts w:ascii="Times New Roman" w:eastAsia="Times New Roman" w:hAnsi="Times New Roman" w:cs="Times New Roman"/>
          <w:lang w:val="en-GB"/>
        </w:rPr>
        <w:t xml:space="preserve"> naplaćene i ostale finansijske usluge i indirektno mjerene naknade za usluge finansijskog posredovanja (FISIM). Izvori podataka su: ITRS, </w:t>
      </w:r>
      <w:r w:rsidR="003D6D3E" w:rsidRPr="002F7FA6">
        <w:rPr>
          <w:rFonts w:ascii="Times New Roman" w:eastAsia="Times New Roman" w:hAnsi="Times New Roman" w:cs="Times New Roman"/>
          <w:lang w:val="en-GB"/>
        </w:rPr>
        <w:t xml:space="preserve">istraživanje o </w:t>
      </w:r>
      <w:r w:rsidR="004F3322" w:rsidRPr="002F7FA6">
        <w:rPr>
          <w:rFonts w:ascii="Times New Roman" w:eastAsia="Times New Roman" w:hAnsi="Times New Roman" w:cs="Times New Roman"/>
          <w:lang w:val="en-GB"/>
        </w:rPr>
        <w:t>stranim direktnim investicijama</w:t>
      </w:r>
      <w:r w:rsidR="003D6D3E" w:rsidRPr="002F7FA6">
        <w:rPr>
          <w:rFonts w:ascii="Times New Roman" w:eastAsia="Times New Roman" w:hAnsi="Times New Roman" w:cs="Times New Roman"/>
          <w:lang w:val="en-GB"/>
        </w:rPr>
        <w:t xml:space="preserve"> (DI)</w:t>
      </w:r>
      <w:r w:rsidR="004F3322" w:rsidRPr="002F7FA6">
        <w:rPr>
          <w:rFonts w:ascii="Times New Roman" w:eastAsia="Times New Roman" w:hAnsi="Times New Roman" w:cs="Times New Roman"/>
          <w:lang w:val="en-GB"/>
        </w:rPr>
        <w:t xml:space="preserve">, monetarna i finansijska statistika, BIS </w:t>
      </w:r>
      <w:r w:rsidR="003D6D3E" w:rsidRPr="002F7FA6">
        <w:rPr>
          <w:rFonts w:ascii="Times New Roman" w:eastAsia="Times New Roman" w:hAnsi="Times New Roman" w:cs="Times New Roman"/>
          <w:lang w:val="en-GB"/>
        </w:rPr>
        <w:t xml:space="preserve">izvještaj </w:t>
      </w:r>
      <w:r w:rsidR="004F3322" w:rsidRPr="002F7FA6">
        <w:rPr>
          <w:rFonts w:ascii="Times New Roman" w:eastAsia="Times New Roman" w:hAnsi="Times New Roman" w:cs="Times New Roman"/>
          <w:lang w:val="en-GB"/>
        </w:rPr>
        <w:t>i podaci CBBiH o vanjskom dugu vladinog sektora</w:t>
      </w:r>
      <w:r w:rsidR="003D6D3E" w:rsidRPr="002F7FA6">
        <w:rPr>
          <w:rFonts w:ascii="Times New Roman" w:eastAsia="Times New Roman" w:hAnsi="Times New Roman" w:cs="Times New Roman"/>
          <w:lang w:val="en-GB"/>
        </w:rPr>
        <w:t>.</w:t>
      </w:r>
    </w:p>
    <w:p w14:paraId="2FB1A2F7" w14:textId="77777777" w:rsidR="00ED077D" w:rsidRPr="002F7FA6" w:rsidRDefault="00ED077D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bookmarkStart w:id="14" w:name="_Toc21685437"/>
    </w:p>
    <w:p w14:paraId="6E219539" w14:textId="3A707D68" w:rsidR="00954A18" w:rsidRPr="002F7FA6" w:rsidRDefault="004F3322" w:rsidP="00E177BA">
      <w:pPr>
        <w:pStyle w:val="Heading2"/>
        <w:tabs>
          <w:tab w:val="clear" w:pos="5161"/>
          <w:tab w:val="num" w:pos="709"/>
        </w:tabs>
        <w:ind w:hanging="4877"/>
        <w:jc w:val="both"/>
        <w:rPr>
          <w:rFonts w:ascii="Times New Roman" w:hAnsi="Times New Roman"/>
          <w:sz w:val="22"/>
          <w:szCs w:val="22"/>
        </w:rPr>
      </w:pPr>
      <w:r w:rsidRPr="002F7FA6">
        <w:rPr>
          <w:rFonts w:ascii="Times New Roman" w:hAnsi="Times New Roman"/>
          <w:sz w:val="22"/>
          <w:szCs w:val="22"/>
        </w:rPr>
        <w:t>Naknade za korištenje intelektualnog vlasništva</w:t>
      </w:r>
    </w:p>
    <w:p w14:paraId="66D25C3F" w14:textId="632F3784" w:rsidR="0070247D" w:rsidRPr="002F7FA6" w:rsidRDefault="0070247D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F7FA6">
        <w:rPr>
          <w:rFonts w:ascii="Times New Roman" w:eastAsia="Times New Roman" w:hAnsi="Times New Roman" w:cs="Times New Roman"/>
          <w:lang w:val="en-GB"/>
        </w:rPr>
        <w:t>Naknade za korištenje intelektualnog vlasništva uključuju naknade za korištenje imovinskih prava (kao što su patenti, zaštitni znakovi, autorska prava, industrijski procesi i dizajn, uključujući poslovne tajne i koncesije). Glavni izvor podatka je ITRS istraživanje.</w:t>
      </w:r>
    </w:p>
    <w:p w14:paraId="2C8192DD" w14:textId="7349AD20" w:rsidR="0070247D" w:rsidRPr="002F7FA6" w:rsidRDefault="0070247D" w:rsidP="00E177BA">
      <w:pPr>
        <w:pStyle w:val="Heading2"/>
        <w:tabs>
          <w:tab w:val="clear" w:pos="5161"/>
          <w:tab w:val="num" w:pos="709"/>
        </w:tabs>
        <w:ind w:hanging="4877"/>
        <w:jc w:val="both"/>
        <w:rPr>
          <w:rFonts w:ascii="Times New Roman" w:hAnsi="Times New Roman"/>
          <w:sz w:val="22"/>
          <w:szCs w:val="22"/>
        </w:rPr>
      </w:pPr>
      <w:r w:rsidRPr="002F7FA6">
        <w:rPr>
          <w:rFonts w:ascii="Times New Roman" w:hAnsi="Times New Roman"/>
          <w:sz w:val="22"/>
          <w:szCs w:val="22"/>
        </w:rPr>
        <w:lastRenderedPageBreak/>
        <w:t>Telekomunikaci</w:t>
      </w:r>
      <w:r w:rsidR="00784CB4" w:rsidRPr="002F7FA6">
        <w:rPr>
          <w:rFonts w:ascii="Times New Roman" w:hAnsi="Times New Roman"/>
          <w:sz w:val="22"/>
          <w:szCs w:val="22"/>
        </w:rPr>
        <w:t>one</w:t>
      </w:r>
      <w:r w:rsidRPr="002F7FA6">
        <w:rPr>
          <w:rFonts w:ascii="Times New Roman" w:hAnsi="Times New Roman"/>
          <w:sz w:val="22"/>
          <w:szCs w:val="22"/>
        </w:rPr>
        <w:t>, kompjuterske i informacione usluge</w:t>
      </w:r>
    </w:p>
    <w:p w14:paraId="6CC30997" w14:textId="5564C4ED" w:rsidR="0020767F" w:rsidRPr="002F7FA6" w:rsidRDefault="00543FB3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bookmarkStart w:id="15" w:name="_Hlk58571503"/>
      <w:r w:rsidRPr="002F7FA6">
        <w:rPr>
          <w:rFonts w:ascii="Times New Roman" w:eastAsia="Times New Roman" w:hAnsi="Times New Roman" w:cs="Times New Roman"/>
          <w:lang w:val="en-GB"/>
        </w:rPr>
        <w:t>T</w:t>
      </w:r>
      <w:r w:rsidR="00E66DE3" w:rsidRPr="002F7FA6">
        <w:rPr>
          <w:rFonts w:ascii="Times New Roman" w:eastAsia="Times New Roman" w:hAnsi="Times New Roman" w:cs="Times New Roman"/>
          <w:lang w:val="en-GB"/>
        </w:rPr>
        <w:t>elekomunikaci</w:t>
      </w:r>
      <w:r w:rsidR="00784CB4" w:rsidRPr="002F7FA6">
        <w:rPr>
          <w:rFonts w:ascii="Times New Roman" w:eastAsia="Times New Roman" w:hAnsi="Times New Roman" w:cs="Times New Roman"/>
          <w:lang w:val="en-GB"/>
        </w:rPr>
        <w:t>one</w:t>
      </w:r>
      <w:r w:rsidR="00E66DE3" w:rsidRPr="002F7FA6">
        <w:rPr>
          <w:rFonts w:ascii="Times New Roman" w:eastAsia="Times New Roman" w:hAnsi="Times New Roman" w:cs="Times New Roman"/>
          <w:lang w:val="en-GB"/>
        </w:rPr>
        <w:t xml:space="preserve"> i kompjuterske  usluge se definišu na osnovu prirode usluge, a ne na osnovu načina kako je ista pružena. Ove usluge podrazumijevaju plaćanje/naplatu za transmisiju, a ne sadržaj transmisije. </w:t>
      </w:r>
      <w:bookmarkEnd w:id="15"/>
      <w:r w:rsidR="0020767F" w:rsidRPr="002F7FA6">
        <w:rPr>
          <w:rFonts w:ascii="Times New Roman" w:eastAsia="Times New Roman" w:hAnsi="Times New Roman" w:cs="Times New Roman"/>
          <w:lang w:val="en-GB"/>
        </w:rPr>
        <w:t>Telekomunikaci</w:t>
      </w:r>
      <w:r w:rsidR="00784CB4" w:rsidRPr="002F7FA6">
        <w:rPr>
          <w:rFonts w:ascii="Times New Roman" w:eastAsia="Times New Roman" w:hAnsi="Times New Roman" w:cs="Times New Roman"/>
          <w:lang w:val="en-GB"/>
        </w:rPr>
        <w:t>on</w:t>
      </w:r>
      <w:r w:rsidR="0020767F" w:rsidRPr="002F7FA6">
        <w:rPr>
          <w:rFonts w:ascii="Times New Roman" w:eastAsia="Times New Roman" w:hAnsi="Times New Roman" w:cs="Times New Roman"/>
          <w:lang w:val="en-GB"/>
        </w:rPr>
        <w:t xml:space="preserve">e usluge obuhvataju emitovanje ili prenos zvuka, slika, podataka ili drugih informacija telefonom, teleksom, telegramom, radio i televizijskim kablovskim prenosom, radio i televizijskim satelitom, elektronskom poštom, faksom, itd. i uključuju usluge poslovne mreže, telekonferencije i usluge podrške. Uključene su i usluge mobilne telekomunikacije, mrežne usluge i usluge internetskog pristupa, uključujući pristup internetu. </w:t>
      </w:r>
      <w:bookmarkStart w:id="16" w:name="_Hlk58571559"/>
      <w:r w:rsidR="0020767F" w:rsidRPr="002F7FA6">
        <w:rPr>
          <w:rFonts w:ascii="Times New Roman" w:eastAsia="Times New Roman" w:hAnsi="Times New Roman" w:cs="Times New Roman"/>
          <w:lang w:val="en-GB"/>
        </w:rPr>
        <w:t>Podaci se prikupljaju direktnim istraživanjem o poštanskim i telekomunikaci</w:t>
      </w:r>
      <w:r w:rsidR="00784CB4" w:rsidRPr="002F7FA6">
        <w:rPr>
          <w:rFonts w:ascii="Times New Roman" w:eastAsia="Times New Roman" w:hAnsi="Times New Roman" w:cs="Times New Roman"/>
          <w:lang w:val="en-GB"/>
        </w:rPr>
        <w:t>on</w:t>
      </w:r>
      <w:r w:rsidR="0020767F" w:rsidRPr="002F7FA6">
        <w:rPr>
          <w:rFonts w:ascii="Times New Roman" w:eastAsia="Times New Roman" w:hAnsi="Times New Roman" w:cs="Times New Roman"/>
          <w:lang w:val="en-GB"/>
        </w:rPr>
        <w:t xml:space="preserve">im uslugama. </w:t>
      </w:r>
    </w:p>
    <w:p w14:paraId="4D0DE82C" w14:textId="057F34BE" w:rsidR="0020767F" w:rsidRPr="002F7FA6" w:rsidRDefault="0020767F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bookmarkStart w:id="17" w:name="_Hlk58571536"/>
      <w:bookmarkEnd w:id="16"/>
      <w:r w:rsidRPr="002F7FA6">
        <w:rPr>
          <w:rFonts w:ascii="Times New Roman" w:eastAsia="Times New Roman" w:hAnsi="Times New Roman" w:cs="Times New Roman"/>
          <w:lang w:val="en-GB"/>
        </w:rPr>
        <w:t>Kompjuterske usluge sastoje se od usluga povezanih sa hardverom i softverom i usluga obrade podataka. Informaci</w:t>
      </w:r>
      <w:r w:rsidR="00784CB4" w:rsidRPr="002F7FA6">
        <w:rPr>
          <w:rFonts w:ascii="Times New Roman" w:eastAsia="Times New Roman" w:hAnsi="Times New Roman" w:cs="Times New Roman"/>
          <w:lang w:val="en-GB"/>
        </w:rPr>
        <w:t>on</w:t>
      </w:r>
      <w:r w:rsidRPr="002F7FA6">
        <w:rPr>
          <w:rFonts w:ascii="Times New Roman" w:eastAsia="Times New Roman" w:hAnsi="Times New Roman" w:cs="Times New Roman"/>
          <w:lang w:val="en-GB"/>
        </w:rPr>
        <w:t>e usluge dijele se na usluge novinskih agencija i ostale informativne usluge. Prva kategorija uključuje pružanje vijesti, fotografija i značajnih članaka medijima, dok ostale informativne usluge uključuju usluge baza podataka, kao što su pojam baze podataka, skladištenje podataka i širenje podataka i baza podataka (uključujući direktorije i mailing liste), itd. Kompjuterske usluge prikupljaju se iz administrativnog izvora, dok se informativne usluge prikupljaju putem ITRS-a.</w:t>
      </w:r>
    </w:p>
    <w:bookmarkEnd w:id="17"/>
    <w:p w14:paraId="6CB4FC41" w14:textId="270646A9" w:rsidR="00954A18" w:rsidRPr="002F7FA6" w:rsidRDefault="00350FBC" w:rsidP="00E177BA">
      <w:pPr>
        <w:pStyle w:val="Heading2"/>
        <w:tabs>
          <w:tab w:val="clear" w:pos="5161"/>
          <w:tab w:val="num" w:pos="709"/>
        </w:tabs>
        <w:ind w:hanging="4877"/>
        <w:jc w:val="both"/>
        <w:rPr>
          <w:rFonts w:ascii="Times New Roman" w:hAnsi="Times New Roman"/>
          <w:sz w:val="22"/>
          <w:szCs w:val="22"/>
        </w:rPr>
      </w:pPr>
      <w:r w:rsidRPr="002F7FA6">
        <w:rPr>
          <w:rFonts w:ascii="Times New Roman" w:hAnsi="Times New Roman"/>
          <w:sz w:val="22"/>
          <w:szCs w:val="22"/>
        </w:rPr>
        <w:t xml:space="preserve"> Ostale poslovne usluge</w:t>
      </w:r>
    </w:p>
    <w:p w14:paraId="49066768" w14:textId="2255B621" w:rsidR="00350FBC" w:rsidRPr="002F7FA6" w:rsidRDefault="00350FBC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F7FA6">
        <w:rPr>
          <w:rFonts w:ascii="Times New Roman" w:eastAsia="Times New Roman" w:hAnsi="Times New Roman" w:cs="Times New Roman"/>
          <w:lang w:val="en-GB"/>
        </w:rPr>
        <w:t xml:space="preserve">Ostale poslovne usluge uključuju istraživanje i razvoj; usluge profesionalng i menadžment konsaltinga; tehničke, trgovinske i ostale poslovne usluge. ITRS istraživanje je glavni izvor podataka i za potražnu i za </w:t>
      </w:r>
      <w:r w:rsidR="009F7266" w:rsidRPr="002F7FA6">
        <w:rPr>
          <w:rFonts w:ascii="Times New Roman" w:eastAsia="Times New Roman" w:hAnsi="Times New Roman" w:cs="Times New Roman"/>
          <w:lang w:val="en-GB"/>
        </w:rPr>
        <w:t>dugovnu stranu</w:t>
      </w:r>
      <w:r w:rsidR="00442538" w:rsidRPr="002F7FA6">
        <w:rPr>
          <w:rFonts w:ascii="Times New Roman" w:eastAsia="Times New Roman" w:hAnsi="Times New Roman" w:cs="Times New Roman"/>
          <w:lang w:val="en-GB"/>
        </w:rPr>
        <w:t xml:space="preserve"> kao i za geografsku (GEO) prezentaciju podataka.</w:t>
      </w:r>
    </w:p>
    <w:p w14:paraId="4CC29E32" w14:textId="399983F9" w:rsidR="00954A18" w:rsidRPr="002F7FA6" w:rsidRDefault="009F7266" w:rsidP="00E177BA">
      <w:pPr>
        <w:pStyle w:val="Heading2"/>
        <w:tabs>
          <w:tab w:val="clear" w:pos="5161"/>
          <w:tab w:val="num" w:pos="709"/>
        </w:tabs>
        <w:ind w:hanging="4877"/>
        <w:jc w:val="both"/>
        <w:rPr>
          <w:rFonts w:ascii="Times New Roman" w:hAnsi="Times New Roman"/>
          <w:sz w:val="22"/>
          <w:szCs w:val="22"/>
        </w:rPr>
      </w:pPr>
      <w:r w:rsidRPr="002F7FA6">
        <w:rPr>
          <w:rFonts w:ascii="Times New Roman" w:hAnsi="Times New Roman"/>
          <w:sz w:val="22"/>
          <w:szCs w:val="22"/>
        </w:rPr>
        <w:t xml:space="preserve">Lične/personalne, kulturne i rekreativne usluge </w:t>
      </w:r>
    </w:p>
    <w:p w14:paraId="7052BB80" w14:textId="203E65FA" w:rsidR="009F7266" w:rsidRPr="002F7FA6" w:rsidRDefault="009F7266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F7FA6">
        <w:rPr>
          <w:rFonts w:ascii="Times New Roman" w:eastAsia="Times New Roman" w:hAnsi="Times New Roman" w:cs="Times New Roman"/>
          <w:lang w:val="en-GB"/>
        </w:rPr>
        <w:t>Lične/personalne, kulturne i rekreativne usluge se sastoje od dvije po</w:t>
      </w:r>
      <w:r w:rsidR="00004A0E" w:rsidRPr="002F7FA6">
        <w:rPr>
          <w:rFonts w:ascii="Times New Roman" w:eastAsia="Times New Roman" w:hAnsi="Times New Roman" w:cs="Times New Roman"/>
          <w:lang w:val="en-GB"/>
        </w:rPr>
        <w:t>t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komponente: audio-vizuelne i srodne usluge te ostale personalne, kulturne i rekreativne usluge. </w:t>
      </w:r>
      <w:r w:rsidR="000A2146">
        <w:rPr>
          <w:rFonts w:ascii="Times New Roman" w:eastAsia="Times New Roman" w:hAnsi="Times New Roman" w:cs="Times New Roman"/>
          <w:lang w:val="en-GB"/>
        </w:rPr>
        <w:t>Audio-vizuelne i srodne usluge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uključuju usluge povezane sa audio-vizuelnim aktivnostima (filmovi, muzika, radio i televizija) kao i usluge u vezi sa scenskim umjetnostima. Ostale lične, kulturne i rekreacijske usluge podijeljene su u četiri komponente: zdravstvene usluge, obrazovne usluge, nasljedstvo i rekreacijske usluge te ostale lične usluge.</w:t>
      </w:r>
      <w:r w:rsidR="00442538" w:rsidRPr="002F7FA6">
        <w:rPr>
          <w:rFonts w:ascii="Times New Roman" w:eastAsia="Times New Roman" w:hAnsi="Times New Roman" w:cs="Times New Roman"/>
          <w:lang w:val="en-GB"/>
        </w:rPr>
        <w:t xml:space="preserve"> </w:t>
      </w:r>
      <w:r w:rsidRPr="002F7FA6">
        <w:rPr>
          <w:rFonts w:ascii="Times New Roman" w:eastAsia="Times New Roman" w:hAnsi="Times New Roman" w:cs="Times New Roman"/>
          <w:lang w:val="en-GB"/>
        </w:rPr>
        <w:t>Za komponentu audio</w:t>
      </w:r>
      <w:r w:rsidR="00980677" w:rsidRPr="002F7FA6">
        <w:rPr>
          <w:rFonts w:ascii="Times New Roman" w:eastAsia="Times New Roman" w:hAnsi="Times New Roman" w:cs="Times New Roman"/>
          <w:lang w:val="sr-Cyrl-RS"/>
        </w:rPr>
        <w:t>-</w:t>
      </w:r>
      <w:r w:rsidRPr="002F7FA6">
        <w:rPr>
          <w:rFonts w:ascii="Times New Roman" w:eastAsia="Times New Roman" w:hAnsi="Times New Roman" w:cs="Times New Roman"/>
          <w:lang w:val="en-GB"/>
        </w:rPr>
        <w:t>vizuelnih uslug</w:t>
      </w:r>
      <w:r w:rsidR="00980677" w:rsidRPr="002F7FA6">
        <w:rPr>
          <w:rFonts w:ascii="Times New Roman" w:eastAsia="Times New Roman" w:hAnsi="Times New Roman" w:cs="Times New Roman"/>
          <w:lang w:val="sr-Cyrl-RS"/>
        </w:rPr>
        <w:t>а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podaci se prikupljaju direk</w:t>
      </w:r>
      <w:r w:rsidR="000A2146">
        <w:rPr>
          <w:rFonts w:ascii="Times New Roman" w:eastAsia="Times New Roman" w:hAnsi="Times New Roman" w:cs="Times New Roman"/>
          <w:lang w:val="en-GB"/>
        </w:rPr>
        <w:t>t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nim istraživanjem poštanskih i telekomunikacionih operatora </w:t>
      </w:r>
      <w:r w:rsidR="00AC7B30" w:rsidRPr="002F7FA6">
        <w:rPr>
          <w:rFonts w:ascii="Times New Roman" w:eastAsia="Times New Roman" w:hAnsi="Times New Roman" w:cs="Times New Roman"/>
          <w:lang w:val="en-GB"/>
        </w:rPr>
        <w:t>a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ITRS-a za ostatak usluga.</w:t>
      </w:r>
    </w:p>
    <w:p w14:paraId="4B8D82B1" w14:textId="101BDFCD" w:rsidR="00954A18" w:rsidRPr="002F7FA6" w:rsidRDefault="00F603D7" w:rsidP="00E177BA">
      <w:pPr>
        <w:pStyle w:val="Heading2"/>
        <w:tabs>
          <w:tab w:val="clear" w:pos="5161"/>
          <w:tab w:val="num" w:pos="709"/>
        </w:tabs>
        <w:ind w:hanging="4877"/>
        <w:jc w:val="both"/>
        <w:rPr>
          <w:rFonts w:ascii="Times New Roman" w:hAnsi="Times New Roman"/>
          <w:sz w:val="22"/>
          <w:szCs w:val="22"/>
        </w:rPr>
      </w:pPr>
      <w:bookmarkStart w:id="18" w:name="_Hlk58415221"/>
      <w:r w:rsidRPr="002F7FA6">
        <w:rPr>
          <w:rFonts w:ascii="Times New Roman" w:hAnsi="Times New Roman"/>
          <w:sz w:val="22"/>
          <w:szCs w:val="22"/>
        </w:rPr>
        <w:t xml:space="preserve">Robe i usluge vlade </w:t>
      </w:r>
      <w:r w:rsidR="003B3436" w:rsidRPr="002F7FA6">
        <w:rPr>
          <w:rFonts w:ascii="Times New Roman" w:hAnsi="Times New Roman"/>
          <w:sz w:val="22"/>
          <w:szCs w:val="22"/>
        </w:rPr>
        <w:t>(nerazvrstane negdje drugo)</w:t>
      </w:r>
    </w:p>
    <w:bookmarkEnd w:id="18"/>
    <w:p w14:paraId="7B1DD014" w14:textId="08E4F28A" w:rsidR="00F603D7" w:rsidRPr="002F7FA6" w:rsidRDefault="00F603D7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F7FA6">
        <w:rPr>
          <w:rFonts w:ascii="Times New Roman" w:eastAsia="Times New Roman" w:hAnsi="Times New Roman" w:cs="Times New Roman"/>
          <w:lang w:val="en-GB"/>
        </w:rPr>
        <w:t>Robe i usluge vlade obuhvataju</w:t>
      </w:r>
      <w:r w:rsidR="00191A8E" w:rsidRPr="002F7FA6">
        <w:rPr>
          <w:rFonts w:ascii="Times New Roman" w:eastAsia="Times New Roman" w:hAnsi="Times New Roman" w:cs="Times New Roman"/>
          <w:lang w:val="en-GB"/>
        </w:rPr>
        <w:t xml:space="preserve"> (nerazvrstane negdje drugo) obuhvataju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: robu i usluge koje se isporučuju </w:t>
      </w:r>
      <w:r w:rsidR="00907C85" w:rsidRPr="002F7FA6">
        <w:rPr>
          <w:rFonts w:ascii="Times New Roman" w:eastAsia="Times New Roman" w:hAnsi="Times New Roman" w:cs="Times New Roman"/>
          <w:lang w:val="en-GB"/>
        </w:rPr>
        <w:t>u ili iz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enklava</w:t>
      </w:r>
      <w:r w:rsidR="00907C85" w:rsidRPr="002F7FA6">
        <w:rPr>
          <w:rFonts w:ascii="Times New Roman" w:eastAsia="Times New Roman" w:hAnsi="Times New Roman" w:cs="Times New Roman"/>
          <w:lang w:val="en-GB"/>
        </w:rPr>
        <w:t>,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poput ambasada i vojnih baza; roba i usluge koje su od ekonomije domaćina stekle diplomate, konzularno osoblje i vojno osoblje smješteno u inostranstvu, kao i usluge koje </w:t>
      </w:r>
      <w:r w:rsidR="00907C85" w:rsidRPr="002F7FA6">
        <w:rPr>
          <w:rFonts w:ascii="Times New Roman" w:eastAsia="Times New Roman" w:hAnsi="Times New Roman" w:cs="Times New Roman"/>
          <w:lang w:val="en-GB"/>
        </w:rPr>
        <w:t>pružene vladi a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koje nisu uključene u druge kategorije. EBOPS 2010 preporučuje dalje raščlanjivanje ovih usluga na: ambasade i konzulate, vojne jedinice i agencije i na </w:t>
      </w:r>
      <w:r w:rsidR="00907C85" w:rsidRPr="002F7FA6">
        <w:rPr>
          <w:rFonts w:ascii="Times New Roman" w:eastAsia="Times New Roman" w:hAnsi="Times New Roman" w:cs="Times New Roman"/>
          <w:lang w:val="en-GB"/>
        </w:rPr>
        <w:t>ostale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</w:t>
      </w:r>
      <w:r w:rsidR="00907C85" w:rsidRPr="002F7FA6">
        <w:rPr>
          <w:rFonts w:ascii="Times New Roman" w:eastAsia="Times New Roman" w:hAnsi="Times New Roman" w:cs="Times New Roman"/>
          <w:lang w:val="en-GB"/>
        </w:rPr>
        <w:t>vladine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rob</w:t>
      </w:r>
      <w:r w:rsidR="00907C85" w:rsidRPr="002F7FA6">
        <w:rPr>
          <w:rFonts w:ascii="Times New Roman" w:eastAsia="Times New Roman" w:hAnsi="Times New Roman" w:cs="Times New Roman"/>
          <w:lang w:val="en-GB"/>
        </w:rPr>
        <w:t>e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i usluge</w:t>
      </w:r>
      <w:r w:rsidR="00191A8E" w:rsidRPr="002F7FA6">
        <w:rPr>
          <w:rFonts w:ascii="Times New Roman" w:eastAsia="Times New Roman" w:hAnsi="Times New Roman" w:cs="Times New Roman"/>
          <w:lang w:val="en-GB"/>
        </w:rPr>
        <w:t xml:space="preserve"> nerazvrstane negdje drugo</w:t>
      </w:r>
      <w:r w:rsidR="00907C85" w:rsidRPr="002F7FA6">
        <w:rPr>
          <w:rFonts w:ascii="Times New Roman" w:eastAsia="Times New Roman" w:hAnsi="Times New Roman" w:cs="Times New Roman"/>
          <w:lang w:val="en-GB"/>
        </w:rPr>
        <w:t xml:space="preserve">. 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Kao što je već rečeno, ova </w:t>
      </w:r>
      <w:r w:rsidR="00907C85" w:rsidRPr="002F7FA6">
        <w:rPr>
          <w:rFonts w:ascii="Times New Roman" w:eastAsia="Times New Roman" w:hAnsi="Times New Roman" w:cs="Times New Roman"/>
          <w:lang w:val="en-GB"/>
        </w:rPr>
        <w:t>podjela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temelji se na transakciji, odnosno državnoj jedinici koja pre</w:t>
      </w:r>
      <w:r w:rsidR="00907C85" w:rsidRPr="002F7FA6">
        <w:rPr>
          <w:rFonts w:ascii="Times New Roman" w:eastAsia="Times New Roman" w:hAnsi="Times New Roman" w:cs="Times New Roman"/>
          <w:lang w:val="en-GB"/>
        </w:rPr>
        <w:t>d</w:t>
      </w:r>
      <w:r w:rsidRPr="002F7FA6">
        <w:rPr>
          <w:rFonts w:ascii="Times New Roman" w:eastAsia="Times New Roman" w:hAnsi="Times New Roman" w:cs="Times New Roman"/>
          <w:lang w:val="en-GB"/>
        </w:rPr>
        <w:t>uzima transakciju, a ne na vrsti transakcije.</w:t>
      </w:r>
    </w:p>
    <w:p w14:paraId="6D0CF5D7" w14:textId="2A8D4562" w:rsidR="00F603D7" w:rsidRPr="002F7FA6" w:rsidRDefault="00191A8E" w:rsidP="00E177BA">
      <w:pPr>
        <w:tabs>
          <w:tab w:val="left" w:pos="144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bookmarkStart w:id="19" w:name="_Hlk58571631"/>
      <w:r w:rsidRPr="002F7FA6">
        <w:rPr>
          <w:rFonts w:ascii="Times New Roman" w:eastAsia="Times New Roman" w:hAnsi="Times New Roman" w:cs="Times New Roman"/>
          <w:lang w:val="en-GB"/>
        </w:rPr>
        <w:t xml:space="preserve">Izvor podataka za dugovnu stranu roba </w:t>
      </w:r>
      <w:r w:rsidR="007B2CA3" w:rsidRPr="002F7FA6">
        <w:rPr>
          <w:rFonts w:ascii="Times New Roman" w:eastAsia="Times New Roman" w:hAnsi="Times New Roman" w:cs="Times New Roman"/>
          <w:lang w:val="en-GB"/>
        </w:rPr>
        <w:t>i</w:t>
      </w:r>
      <w:r w:rsidRPr="002F7FA6">
        <w:rPr>
          <w:rFonts w:ascii="Times New Roman" w:eastAsia="Times New Roman" w:hAnsi="Times New Roman" w:cs="Times New Roman"/>
          <w:lang w:val="en-GB"/>
        </w:rPr>
        <w:t xml:space="preserve"> usluga </w:t>
      </w:r>
      <w:r w:rsidR="007B2CA3" w:rsidRPr="002F7FA6">
        <w:rPr>
          <w:rFonts w:ascii="Times New Roman" w:eastAsia="Times New Roman" w:hAnsi="Times New Roman" w:cs="Times New Roman"/>
          <w:lang w:val="en-GB"/>
        </w:rPr>
        <w:t xml:space="preserve">vlade </w:t>
      </w:r>
      <w:r w:rsidRPr="002F7FA6">
        <w:rPr>
          <w:rFonts w:ascii="Times New Roman" w:eastAsia="Times New Roman" w:hAnsi="Times New Roman" w:cs="Times New Roman"/>
          <w:lang w:val="en-GB"/>
        </w:rPr>
        <w:t>nerazvrstanih negdje drugo</w:t>
      </w:r>
      <w:r w:rsidR="007B2CA3" w:rsidRPr="002F7FA6">
        <w:rPr>
          <w:rFonts w:ascii="Times New Roman" w:eastAsia="Times New Roman" w:hAnsi="Times New Roman" w:cs="Times New Roman"/>
          <w:lang w:val="en-GB"/>
        </w:rPr>
        <w:t xml:space="preserve"> </w:t>
      </w:r>
      <w:r w:rsidR="006962EA" w:rsidRPr="002F7FA6">
        <w:rPr>
          <w:rFonts w:ascii="Times New Roman" w:eastAsia="Times New Roman" w:hAnsi="Times New Roman" w:cs="Times New Roman"/>
          <w:lang w:val="en-GB"/>
        </w:rPr>
        <w:t xml:space="preserve">je </w:t>
      </w:r>
      <w:r w:rsidR="00907C85" w:rsidRPr="002F7FA6">
        <w:rPr>
          <w:rFonts w:ascii="Times New Roman" w:eastAsia="Times New Roman" w:hAnsi="Times New Roman" w:cs="Times New Roman"/>
          <w:lang w:val="en-GB"/>
        </w:rPr>
        <w:t xml:space="preserve">Ministarstvo </w:t>
      </w:r>
      <w:r w:rsidR="000A2DE6" w:rsidRPr="002F7FA6">
        <w:rPr>
          <w:rFonts w:ascii="Times New Roman" w:eastAsia="Times New Roman" w:hAnsi="Times New Roman" w:cs="Times New Roman"/>
          <w:lang w:val="en-GB"/>
        </w:rPr>
        <w:t>inostranih</w:t>
      </w:r>
      <w:r w:rsidR="00907C85" w:rsidRPr="002F7FA6">
        <w:rPr>
          <w:rFonts w:ascii="Times New Roman" w:eastAsia="Times New Roman" w:hAnsi="Times New Roman" w:cs="Times New Roman"/>
          <w:lang w:val="en-GB"/>
        </w:rPr>
        <w:t xml:space="preserve"> poslova BiH. </w:t>
      </w:r>
      <w:r w:rsidRPr="002F7FA6">
        <w:rPr>
          <w:rFonts w:ascii="Times New Roman" w:eastAsia="Times New Roman" w:hAnsi="Times New Roman" w:cs="Times New Roman"/>
          <w:lang w:val="en-GB"/>
        </w:rPr>
        <w:t>Potražna</w:t>
      </w:r>
      <w:r w:rsidR="00907C85" w:rsidRPr="002F7FA6">
        <w:rPr>
          <w:rFonts w:ascii="Times New Roman" w:eastAsia="Times New Roman" w:hAnsi="Times New Roman" w:cs="Times New Roman"/>
          <w:lang w:val="en-GB"/>
        </w:rPr>
        <w:t xml:space="preserve"> strana ovih usluga procjenjuje se na osnovu broja stranih vlada (ambasada i međunarodnih civilnih i vojnih jedinica) u BiH i njihovih izdataka u BiH.</w:t>
      </w:r>
      <w:bookmarkEnd w:id="14"/>
      <w:bookmarkEnd w:id="19"/>
    </w:p>
    <w:sectPr w:rsidR="00F603D7" w:rsidRPr="002F7FA6" w:rsidSect="00CE675B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4CB1" w14:textId="77777777" w:rsidR="0028587F" w:rsidRDefault="0028587F" w:rsidP="002B1222">
      <w:pPr>
        <w:spacing w:after="0" w:line="240" w:lineRule="auto"/>
      </w:pPr>
      <w:r>
        <w:separator/>
      </w:r>
    </w:p>
  </w:endnote>
  <w:endnote w:type="continuationSeparator" w:id="0">
    <w:p w14:paraId="16403DFC" w14:textId="77777777" w:rsidR="0028587F" w:rsidRDefault="0028587F" w:rsidP="002B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B6D3" w14:textId="77777777" w:rsidR="0028587F" w:rsidRDefault="0028587F" w:rsidP="002B1222">
      <w:pPr>
        <w:spacing w:after="0" w:line="240" w:lineRule="auto"/>
      </w:pPr>
      <w:r>
        <w:separator/>
      </w:r>
    </w:p>
  </w:footnote>
  <w:footnote w:type="continuationSeparator" w:id="0">
    <w:p w14:paraId="67C4E6D7" w14:textId="77777777" w:rsidR="0028587F" w:rsidRDefault="0028587F" w:rsidP="002B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15A"/>
    <w:multiLevelType w:val="hybridMultilevel"/>
    <w:tmpl w:val="95B23948"/>
    <w:lvl w:ilvl="0" w:tplc="14CC2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70B4"/>
    <w:multiLevelType w:val="hybridMultilevel"/>
    <w:tmpl w:val="35D248B8"/>
    <w:lvl w:ilvl="0" w:tplc="86D2B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761CD"/>
    <w:multiLevelType w:val="multilevel"/>
    <w:tmpl w:val="DE261D1E"/>
    <w:lvl w:ilvl="0">
      <w:start w:val="1"/>
      <w:numFmt w:val="decimal"/>
      <w:pStyle w:val="Heading1"/>
      <w:lvlText w:val="Chapter 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61"/>
        </w:tabs>
        <w:ind w:left="5161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3.3.3.2.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5">
      <w:start w:val="1"/>
      <w:numFmt w:val="none"/>
      <w:lvlText w:val="1.1.1.1.1.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CF"/>
    <w:rsid w:val="00004A0E"/>
    <w:rsid w:val="000233F3"/>
    <w:rsid w:val="000626F1"/>
    <w:rsid w:val="00070A8C"/>
    <w:rsid w:val="00086A7C"/>
    <w:rsid w:val="000A2146"/>
    <w:rsid w:val="000A2DE6"/>
    <w:rsid w:val="000B1D3D"/>
    <w:rsid w:val="000C1BD9"/>
    <w:rsid w:val="000E0916"/>
    <w:rsid w:val="000E7755"/>
    <w:rsid w:val="000F57F7"/>
    <w:rsid w:val="001013CE"/>
    <w:rsid w:val="00101745"/>
    <w:rsid w:val="00102429"/>
    <w:rsid w:val="0010357B"/>
    <w:rsid w:val="001155BE"/>
    <w:rsid w:val="00116736"/>
    <w:rsid w:val="0012112D"/>
    <w:rsid w:val="00125848"/>
    <w:rsid w:val="00131F0F"/>
    <w:rsid w:val="0014218C"/>
    <w:rsid w:val="001435BA"/>
    <w:rsid w:val="001505E9"/>
    <w:rsid w:val="001664E7"/>
    <w:rsid w:val="00191A8E"/>
    <w:rsid w:val="001B4F86"/>
    <w:rsid w:val="001D5DB4"/>
    <w:rsid w:val="001E026E"/>
    <w:rsid w:val="001E5DE4"/>
    <w:rsid w:val="001E70FC"/>
    <w:rsid w:val="001E74DE"/>
    <w:rsid w:val="0020767F"/>
    <w:rsid w:val="00234BB9"/>
    <w:rsid w:val="00254802"/>
    <w:rsid w:val="00266B92"/>
    <w:rsid w:val="0028587F"/>
    <w:rsid w:val="002B1222"/>
    <w:rsid w:val="002B690E"/>
    <w:rsid w:val="002E0BAD"/>
    <w:rsid w:val="002E5908"/>
    <w:rsid w:val="002E700F"/>
    <w:rsid w:val="002F7FA6"/>
    <w:rsid w:val="003308EA"/>
    <w:rsid w:val="00350FBC"/>
    <w:rsid w:val="00354EB9"/>
    <w:rsid w:val="003756D3"/>
    <w:rsid w:val="00394784"/>
    <w:rsid w:val="00394C64"/>
    <w:rsid w:val="003B3436"/>
    <w:rsid w:val="003B7659"/>
    <w:rsid w:val="003C7029"/>
    <w:rsid w:val="003D235F"/>
    <w:rsid w:val="003D6D3E"/>
    <w:rsid w:val="00405583"/>
    <w:rsid w:val="00442538"/>
    <w:rsid w:val="0049159F"/>
    <w:rsid w:val="00495CFF"/>
    <w:rsid w:val="004B0E4C"/>
    <w:rsid w:val="004D128C"/>
    <w:rsid w:val="004F3322"/>
    <w:rsid w:val="0052680F"/>
    <w:rsid w:val="00531D96"/>
    <w:rsid w:val="00543FB3"/>
    <w:rsid w:val="00561F09"/>
    <w:rsid w:val="00581248"/>
    <w:rsid w:val="00581AD9"/>
    <w:rsid w:val="00591635"/>
    <w:rsid w:val="005A0DDA"/>
    <w:rsid w:val="005B5C3B"/>
    <w:rsid w:val="005D1AA3"/>
    <w:rsid w:val="005D68D2"/>
    <w:rsid w:val="0061467F"/>
    <w:rsid w:val="00636860"/>
    <w:rsid w:val="006540F1"/>
    <w:rsid w:val="00665831"/>
    <w:rsid w:val="00671292"/>
    <w:rsid w:val="006962EA"/>
    <w:rsid w:val="00696C29"/>
    <w:rsid w:val="006B0075"/>
    <w:rsid w:val="006B1F11"/>
    <w:rsid w:val="006E4D70"/>
    <w:rsid w:val="0070247D"/>
    <w:rsid w:val="00727A6E"/>
    <w:rsid w:val="007672BD"/>
    <w:rsid w:val="00784CB4"/>
    <w:rsid w:val="007B0392"/>
    <w:rsid w:val="007B2CA3"/>
    <w:rsid w:val="007F067F"/>
    <w:rsid w:val="00823785"/>
    <w:rsid w:val="00824039"/>
    <w:rsid w:val="008263BC"/>
    <w:rsid w:val="008B6EE2"/>
    <w:rsid w:val="008D6C1F"/>
    <w:rsid w:val="008E6143"/>
    <w:rsid w:val="008F32C2"/>
    <w:rsid w:val="00907C85"/>
    <w:rsid w:val="00954A18"/>
    <w:rsid w:val="0096094B"/>
    <w:rsid w:val="00980677"/>
    <w:rsid w:val="009B2F46"/>
    <w:rsid w:val="009C3A9C"/>
    <w:rsid w:val="009F7266"/>
    <w:rsid w:val="00A46820"/>
    <w:rsid w:val="00A5392D"/>
    <w:rsid w:val="00A541D2"/>
    <w:rsid w:val="00A62B38"/>
    <w:rsid w:val="00A842A4"/>
    <w:rsid w:val="00A8776A"/>
    <w:rsid w:val="00A979B6"/>
    <w:rsid w:val="00AC648D"/>
    <w:rsid w:val="00AC7B30"/>
    <w:rsid w:val="00B177FE"/>
    <w:rsid w:val="00B31925"/>
    <w:rsid w:val="00B677B9"/>
    <w:rsid w:val="00BA407A"/>
    <w:rsid w:val="00BD3EE9"/>
    <w:rsid w:val="00C02F88"/>
    <w:rsid w:val="00C34680"/>
    <w:rsid w:val="00C454FF"/>
    <w:rsid w:val="00C45D58"/>
    <w:rsid w:val="00C5431D"/>
    <w:rsid w:val="00C64BB7"/>
    <w:rsid w:val="00C82EEB"/>
    <w:rsid w:val="00CA76D8"/>
    <w:rsid w:val="00CE675B"/>
    <w:rsid w:val="00D4236C"/>
    <w:rsid w:val="00D61CDB"/>
    <w:rsid w:val="00D758ED"/>
    <w:rsid w:val="00D9652A"/>
    <w:rsid w:val="00DC14AA"/>
    <w:rsid w:val="00DF5867"/>
    <w:rsid w:val="00E177BA"/>
    <w:rsid w:val="00E20510"/>
    <w:rsid w:val="00E66DE3"/>
    <w:rsid w:val="00E71F72"/>
    <w:rsid w:val="00E918A8"/>
    <w:rsid w:val="00ED077D"/>
    <w:rsid w:val="00EE7BEF"/>
    <w:rsid w:val="00F10917"/>
    <w:rsid w:val="00F41F2A"/>
    <w:rsid w:val="00F459B2"/>
    <w:rsid w:val="00F5078C"/>
    <w:rsid w:val="00F50ACF"/>
    <w:rsid w:val="00F603D7"/>
    <w:rsid w:val="00F6660B"/>
    <w:rsid w:val="00F721D9"/>
    <w:rsid w:val="00F77DDB"/>
    <w:rsid w:val="00F9107E"/>
    <w:rsid w:val="00F94046"/>
    <w:rsid w:val="00F95667"/>
    <w:rsid w:val="00FB0EB5"/>
    <w:rsid w:val="00FB7914"/>
    <w:rsid w:val="00FC43DC"/>
    <w:rsid w:val="00FC6E42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6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1D2"/>
    <w:pPr>
      <w:keepNext/>
      <w:numPr>
        <w:numId w:val="1"/>
      </w:numPr>
      <w:tabs>
        <w:tab w:val="left" w:pos="1985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smallCap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41D2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541D2"/>
    <w:pPr>
      <w:keepNext/>
      <w:keepLines/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1D2"/>
    <w:rPr>
      <w:rFonts w:ascii="Arial" w:eastAsia="Times New Roman" w:hAnsi="Arial" w:cs="Times New Roman"/>
      <w:b/>
      <w:smallCap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541D2"/>
    <w:rPr>
      <w:rFonts w:ascii="Arial" w:eastAsia="Times New Roman" w:hAnsi="Arial" w:cs="Times New Roman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541D2"/>
    <w:rPr>
      <w:rFonts w:ascii="Arial" w:eastAsia="Times New Roman" w:hAnsi="Arial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1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2"/>
  </w:style>
  <w:style w:type="paragraph" w:styleId="Footer">
    <w:name w:val="footer"/>
    <w:basedOn w:val="Normal"/>
    <w:link w:val="Foot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41D2"/>
    <w:pPr>
      <w:keepNext/>
      <w:numPr>
        <w:numId w:val="1"/>
      </w:numPr>
      <w:tabs>
        <w:tab w:val="left" w:pos="1985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smallCaps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541D2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b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A541D2"/>
    <w:pPr>
      <w:keepNext/>
      <w:keepLines/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1D2"/>
    <w:rPr>
      <w:rFonts w:ascii="Arial" w:eastAsia="Times New Roman" w:hAnsi="Arial" w:cs="Times New Roman"/>
      <w:b/>
      <w:smallCaps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541D2"/>
    <w:rPr>
      <w:rFonts w:ascii="Arial" w:eastAsia="Times New Roman" w:hAnsi="Arial" w:cs="Times New Roman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541D2"/>
    <w:rPr>
      <w:rFonts w:ascii="Arial" w:eastAsia="Times New Roman" w:hAnsi="Arial" w:cs="Times New Roman"/>
      <w:b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1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6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2"/>
  </w:style>
  <w:style w:type="paragraph" w:styleId="Footer">
    <w:name w:val="footer"/>
    <w:basedOn w:val="Normal"/>
    <w:link w:val="FooterChar"/>
    <w:uiPriority w:val="99"/>
    <w:unhideWhenUsed/>
    <w:rsid w:val="002B1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65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1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2403-6568-4CDC-8B4D-246BB8C5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Semic</dc:creator>
  <cp:lastModifiedBy>lejla</cp:lastModifiedBy>
  <cp:revision>2</cp:revision>
  <dcterms:created xsi:type="dcterms:W3CDTF">2020-12-28T11:16:00Z</dcterms:created>
  <dcterms:modified xsi:type="dcterms:W3CDTF">2020-12-28T11:16:00Z</dcterms:modified>
</cp:coreProperties>
</file>