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9D09" w14:textId="77777777" w:rsidR="00C448D8" w:rsidRPr="00C448D8" w:rsidRDefault="00C448D8" w:rsidP="00575CC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448D8">
        <w:rPr>
          <w:rFonts w:ascii="Times New Roman" w:hAnsi="Times New Roman" w:cs="Times New Roman"/>
          <w:b/>
          <w:bCs/>
        </w:rPr>
        <w:t>Методологија међународне трговине услугама</w:t>
      </w:r>
    </w:p>
    <w:p w14:paraId="629A3F7B" w14:textId="77777777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</w:p>
    <w:p w14:paraId="52822A06" w14:textId="33A76B58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Централна банка Босне и Херцеговине (у даљњем тексту ЦББиХ), у складу са Законом о ЦББиХ, Законом о статистици БиХ те Меморадумом потписаним између Агенције за статистику БиХ и ЦББиХ</w:t>
      </w:r>
      <w:r w:rsidR="00FC7AF9" w:rsidRPr="00FC7AF9">
        <w:t xml:space="preserve"> </w:t>
      </w:r>
      <w:r w:rsidR="00FC7AF9" w:rsidRPr="00FC7AF9">
        <w:rPr>
          <w:rFonts w:ascii="Times New Roman" w:hAnsi="Times New Roman" w:cs="Times New Roman"/>
        </w:rPr>
        <w:t>и у складу са Статистичким</w:t>
      </w:r>
      <w:r w:rsidR="00B94A5F">
        <w:rPr>
          <w:rFonts w:ascii="Times New Roman" w:hAnsi="Times New Roman" w:cs="Times New Roman"/>
        </w:rPr>
        <w:t xml:space="preserve"> програмом Босне и Херцеговине,</w:t>
      </w:r>
      <w:r w:rsidRPr="00C448D8">
        <w:rPr>
          <w:rFonts w:ascii="Times New Roman" w:hAnsi="Times New Roman" w:cs="Times New Roman"/>
        </w:rPr>
        <w:t xml:space="preserve"> је институција која је надлежна за компилацију и дисеминацију статистике </w:t>
      </w:r>
      <w:r w:rsidR="00B94A5F">
        <w:rPr>
          <w:rFonts w:ascii="Times New Roman" w:hAnsi="Times New Roman" w:cs="Times New Roman"/>
          <w:lang w:val="sr-Cyrl-RS"/>
        </w:rPr>
        <w:t>спољн</w:t>
      </w:r>
      <w:r w:rsidRPr="00C448D8">
        <w:rPr>
          <w:rFonts w:ascii="Times New Roman" w:hAnsi="Times New Roman" w:cs="Times New Roman"/>
        </w:rPr>
        <w:t xml:space="preserve">ог сектора за Босну и Херцеговину (БиХ). </w:t>
      </w:r>
      <w:r w:rsidR="00F57C2C" w:rsidRPr="00F57C2C">
        <w:rPr>
          <w:rFonts w:ascii="Times New Roman" w:hAnsi="Times New Roman" w:cs="Times New Roman"/>
        </w:rPr>
        <w:t>У оквиру те надлежности на годишњем новоу ЦББиХ компил</w:t>
      </w:r>
      <w:r w:rsidR="00B963DE">
        <w:rPr>
          <w:rFonts w:ascii="Times New Roman" w:hAnsi="Times New Roman" w:cs="Times New Roman"/>
          <w:lang w:val="sr-Cyrl-RS"/>
        </w:rPr>
        <w:t>ује</w:t>
      </w:r>
      <w:r w:rsidR="00F57C2C" w:rsidRPr="00F57C2C">
        <w:rPr>
          <w:rFonts w:ascii="Times New Roman" w:hAnsi="Times New Roman" w:cs="Times New Roman"/>
        </w:rPr>
        <w:t xml:space="preserve"> и дисемин</w:t>
      </w:r>
      <w:r w:rsidR="00B963DE">
        <w:rPr>
          <w:rFonts w:ascii="Times New Roman" w:hAnsi="Times New Roman" w:cs="Times New Roman"/>
          <w:lang w:val="sr-Cyrl-RS"/>
        </w:rPr>
        <w:t>ује</w:t>
      </w:r>
      <w:r w:rsidR="00F57C2C" w:rsidRPr="00F57C2C">
        <w:rPr>
          <w:rFonts w:ascii="Times New Roman" w:hAnsi="Times New Roman" w:cs="Times New Roman"/>
        </w:rPr>
        <w:t xml:space="preserve"> статистику међународне трговине услугама. Редовне ревизије раније објављених података се раде према политици ревизије Еуростата која налаже да се при компилацији статистике за претходну годину ревизија изврши и за двије године уназад.</w:t>
      </w:r>
      <w:r w:rsidR="00710D83">
        <w:rPr>
          <w:rFonts w:ascii="Times New Roman" w:hAnsi="Times New Roman" w:cs="Times New Roman"/>
        </w:rPr>
        <w:t xml:space="preserve"> </w:t>
      </w:r>
      <w:r w:rsidR="00710D83" w:rsidRPr="00710D83">
        <w:rPr>
          <w:rFonts w:ascii="Times New Roman" w:hAnsi="Times New Roman" w:cs="Times New Roman"/>
        </w:rPr>
        <w:t>Поред тога, подаци се ревидирају за дужи период у случају увођења нових статистичких стандарда и концепата или великих методолошких промјена.</w:t>
      </w:r>
    </w:p>
    <w:p w14:paraId="669307F0" w14:textId="3556023B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Kомпилација и дисеминација услуга врши се према </w:t>
      </w:r>
      <w:r w:rsidR="00FC7AF9" w:rsidRPr="00FC7AF9">
        <w:rPr>
          <w:rFonts w:ascii="Times New Roman" w:hAnsi="Times New Roman" w:cs="Times New Roman"/>
        </w:rPr>
        <w:t>Проширеној класификацији услу</w:t>
      </w:r>
      <w:r w:rsidR="00FC7AF9">
        <w:rPr>
          <w:rFonts w:ascii="Times New Roman" w:hAnsi="Times New Roman" w:cs="Times New Roman"/>
        </w:rPr>
        <w:t>га платног биланса (</w:t>
      </w:r>
      <w:r>
        <w:rPr>
          <w:rFonts w:ascii="Times New Roman" w:hAnsi="Times New Roman" w:cs="Times New Roman"/>
        </w:rPr>
        <w:t>EBOPS</w:t>
      </w:r>
      <w:r w:rsidRPr="00C448D8">
        <w:rPr>
          <w:rFonts w:ascii="Times New Roman" w:hAnsi="Times New Roman" w:cs="Times New Roman"/>
        </w:rPr>
        <w:t xml:space="preserve"> 2010</w:t>
      </w:r>
      <w:r w:rsidR="00FC7AF9">
        <w:rPr>
          <w:rFonts w:ascii="Times New Roman" w:hAnsi="Times New Roman" w:cs="Times New Roman"/>
        </w:rPr>
        <w:t>)</w:t>
      </w:r>
      <w:r w:rsidRPr="00C448D8">
        <w:rPr>
          <w:rFonts w:ascii="Times New Roman" w:hAnsi="Times New Roman" w:cs="Times New Roman"/>
        </w:rPr>
        <w:t xml:space="preserve"> која пружа по</w:t>
      </w:r>
      <w:r w:rsidR="00B94A5F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 xml:space="preserve">елу ставке платног биланса </w:t>
      </w:r>
      <w:r w:rsidR="00B94A5F" w:rsidRPr="00C448D8">
        <w:rPr>
          <w:rFonts w:ascii="Times New Roman" w:hAnsi="Times New Roman" w:cs="Times New Roman"/>
        </w:rPr>
        <w:t>–</w:t>
      </w:r>
      <w:r w:rsidRPr="00C448D8">
        <w:rPr>
          <w:rFonts w:ascii="Times New Roman" w:hAnsi="Times New Roman" w:cs="Times New Roman"/>
        </w:rPr>
        <w:t xml:space="preserve"> трговине услугама (дебит и кредит) како је дефинисано у Приручнику за платни биланс и међународну инвестици</w:t>
      </w:r>
      <w:r w:rsidR="00B94A5F">
        <w:rPr>
          <w:rFonts w:ascii="Times New Roman" w:hAnsi="Times New Roman" w:cs="Times New Roman"/>
          <w:lang w:val="sr-Cyrl-RS"/>
        </w:rPr>
        <w:t>ону</w:t>
      </w:r>
      <w:r w:rsidRPr="00C448D8">
        <w:rPr>
          <w:rFonts w:ascii="Times New Roman" w:hAnsi="Times New Roman" w:cs="Times New Roman"/>
        </w:rPr>
        <w:t xml:space="preserve"> позицију (</w:t>
      </w:r>
      <w:r>
        <w:rPr>
          <w:rFonts w:ascii="Times New Roman" w:hAnsi="Times New Roman" w:cs="Times New Roman"/>
        </w:rPr>
        <w:t>BPM6</w:t>
      </w:r>
      <w:r w:rsidRPr="00C448D8">
        <w:rPr>
          <w:rFonts w:ascii="Times New Roman" w:hAnsi="Times New Roman" w:cs="Times New Roman"/>
        </w:rPr>
        <w:t>), према врстама услуга. Kласификација тиме задово</w:t>
      </w:r>
      <w:r w:rsidR="00B94A5F">
        <w:rPr>
          <w:rFonts w:ascii="Times New Roman" w:hAnsi="Times New Roman" w:cs="Times New Roman"/>
        </w:rPr>
        <w:t>љава бројне корисничке захтјеве,</w:t>
      </w:r>
      <w:r w:rsidRPr="00C448D8">
        <w:rPr>
          <w:rFonts w:ascii="Times New Roman" w:hAnsi="Times New Roman" w:cs="Times New Roman"/>
        </w:rPr>
        <w:t xml:space="preserve"> укључујући пружање детаљнијих информација о трговини услугама</w:t>
      </w:r>
      <w:r w:rsidR="00B94A5F">
        <w:rPr>
          <w:rFonts w:ascii="Times New Roman" w:hAnsi="Times New Roman" w:cs="Times New Roman"/>
          <w:lang w:val="sr-Cyrl-RS"/>
        </w:rPr>
        <w:t>,</w:t>
      </w:r>
      <w:r w:rsidRPr="00C448D8">
        <w:rPr>
          <w:rFonts w:ascii="Times New Roman" w:hAnsi="Times New Roman" w:cs="Times New Roman"/>
        </w:rPr>
        <w:t xml:space="preserve"> као што је захт</w:t>
      </w:r>
      <w:r w:rsidR="00B963DE">
        <w:rPr>
          <w:rFonts w:ascii="Times New Roman" w:hAnsi="Times New Roman" w:cs="Times New Roman"/>
          <w:lang w:val="sr-Cyrl-RS"/>
        </w:rPr>
        <w:t>и</w:t>
      </w:r>
      <w:r w:rsidRPr="00C448D8">
        <w:rPr>
          <w:rFonts w:ascii="Times New Roman" w:hAnsi="Times New Roman" w:cs="Times New Roman"/>
        </w:rPr>
        <w:t>јевано Оп</w:t>
      </w:r>
      <w:r w:rsidR="00B94A5F">
        <w:rPr>
          <w:rFonts w:ascii="Times New Roman" w:hAnsi="Times New Roman" w:cs="Times New Roman"/>
          <w:lang w:val="sr-Cyrl-RS"/>
        </w:rPr>
        <w:t>шт</w:t>
      </w:r>
      <w:r w:rsidRPr="00C448D8">
        <w:rPr>
          <w:rFonts w:ascii="Times New Roman" w:hAnsi="Times New Roman" w:cs="Times New Roman"/>
        </w:rPr>
        <w:t>им споразумом о трговини услугама (</w:t>
      </w:r>
      <w:r>
        <w:rPr>
          <w:rFonts w:ascii="Times New Roman" w:hAnsi="Times New Roman" w:cs="Times New Roman"/>
        </w:rPr>
        <w:t>GATS</w:t>
      </w:r>
      <w:r w:rsidRPr="00C448D8">
        <w:rPr>
          <w:rFonts w:ascii="Times New Roman" w:hAnsi="Times New Roman" w:cs="Times New Roman"/>
        </w:rPr>
        <w:t xml:space="preserve">). </w:t>
      </w:r>
    </w:p>
    <w:p w14:paraId="0607A250" w14:textId="07321691" w:rsid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При компилацији статистике </w:t>
      </w:r>
      <w:r w:rsidR="00F03E89">
        <w:rPr>
          <w:rFonts w:ascii="Times New Roman" w:hAnsi="Times New Roman" w:cs="Times New Roman"/>
          <w:lang w:val="sr-Cyrl-RS"/>
        </w:rPr>
        <w:t>спољ</w:t>
      </w:r>
      <w:r w:rsidR="00B94A5F">
        <w:rPr>
          <w:rFonts w:ascii="Times New Roman" w:hAnsi="Times New Roman" w:cs="Times New Roman"/>
          <w:lang w:val="sr-Cyrl-RS"/>
        </w:rPr>
        <w:t>н</w:t>
      </w:r>
      <w:r w:rsidRPr="00C448D8">
        <w:rPr>
          <w:rFonts w:ascii="Times New Roman" w:hAnsi="Times New Roman" w:cs="Times New Roman"/>
        </w:rPr>
        <w:t>ог сектора</w:t>
      </w:r>
      <w:r w:rsidR="006A75C2">
        <w:rPr>
          <w:rFonts w:ascii="Times New Roman" w:hAnsi="Times New Roman" w:cs="Times New Roman"/>
        </w:rPr>
        <w:t>,</w:t>
      </w:r>
      <w:r w:rsidRPr="00C448D8">
        <w:rPr>
          <w:rFonts w:ascii="Times New Roman" w:hAnsi="Times New Roman" w:cs="Times New Roman"/>
        </w:rPr>
        <w:t xml:space="preserve"> у ЦББиХ користе се четири примарна начина прикупљања података и то:</w:t>
      </w:r>
    </w:p>
    <w:p w14:paraId="2141889A" w14:textId="054B4443" w:rsidR="00C448D8" w:rsidRDefault="00C448D8" w:rsidP="00C44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Директна истраживања (истраживање о директним инвестицијама, истраживање о трговинским кредитима и авансима, услугама резидентних транспортних превозника, осигурања и реосигурања, поштанским и телекомуникаци</w:t>
      </w:r>
      <w:r w:rsidR="00B94A5F">
        <w:rPr>
          <w:rFonts w:ascii="Times New Roman" w:hAnsi="Times New Roman" w:cs="Times New Roman"/>
          <w:lang w:val="sr-Cyrl-RS"/>
        </w:rPr>
        <w:t>он</w:t>
      </w:r>
      <w:r w:rsidRPr="00C448D8">
        <w:rPr>
          <w:rFonts w:ascii="Times New Roman" w:hAnsi="Times New Roman" w:cs="Times New Roman"/>
        </w:rPr>
        <w:t>им услугама, услугама процесуирања робе у страном власништву.)</w:t>
      </w:r>
    </w:p>
    <w:p w14:paraId="1B4BEDB8" w14:textId="1A92C785" w:rsidR="00C448D8" w:rsidRDefault="00C448D8" w:rsidP="00FC7A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Статистички и административни извори података: статистичка институција на државном нивоу (Агенција за статистику БиХ </w:t>
      </w:r>
      <w:r w:rsidR="00B94A5F" w:rsidRPr="00C448D8">
        <w:rPr>
          <w:rFonts w:ascii="Times New Roman" w:hAnsi="Times New Roman" w:cs="Times New Roman"/>
        </w:rPr>
        <w:t>–</w:t>
      </w:r>
      <w:r w:rsidRPr="00C448D8">
        <w:rPr>
          <w:rFonts w:ascii="Times New Roman" w:hAnsi="Times New Roman" w:cs="Times New Roman"/>
        </w:rPr>
        <w:t xml:space="preserve"> БХАС), ентитетски заводи за статистику (Федерални завод за статистику Федерације БиХ</w:t>
      </w:r>
      <w:r w:rsidR="00B94A5F">
        <w:rPr>
          <w:rFonts w:ascii="Times New Roman" w:hAnsi="Times New Roman" w:cs="Times New Roman"/>
          <w:lang w:val="sr-Cyrl-RS"/>
        </w:rPr>
        <w:t xml:space="preserve"> </w:t>
      </w:r>
      <w:r w:rsidR="00B94A5F" w:rsidRPr="00C448D8">
        <w:rPr>
          <w:rFonts w:ascii="Times New Roman" w:hAnsi="Times New Roman" w:cs="Times New Roman"/>
        </w:rPr>
        <w:t>–</w:t>
      </w:r>
      <w:r w:rsidRPr="00C448D8">
        <w:rPr>
          <w:rFonts w:ascii="Times New Roman" w:hAnsi="Times New Roman" w:cs="Times New Roman"/>
        </w:rPr>
        <w:t xml:space="preserve"> ФЗС и Републички завод за статистику Републике Српске – РЗС), разна бх. државна министарс</w:t>
      </w:r>
      <w:r w:rsidR="00FC2178" w:rsidRPr="00C448D8">
        <w:rPr>
          <w:rFonts w:ascii="Times New Roman" w:hAnsi="Times New Roman" w:cs="Times New Roman"/>
        </w:rPr>
        <w:t>т</w:t>
      </w:r>
      <w:r w:rsidRPr="00C448D8">
        <w:rPr>
          <w:rFonts w:ascii="Times New Roman" w:hAnsi="Times New Roman" w:cs="Times New Roman"/>
        </w:rPr>
        <w:t>ва, ентитетски фондови пензионо-инвалидског осигурања, статистички заводи зем</w:t>
      </w:r>
      <w:r w:rsidR="00F03E89">
        <w:rPr>
          <w:rFonts w:ascii="Times New Roman" w:hAnsi="Times New Roman" w:cs="Times New Roman"/>
        </w:rPr>
        <w:t>a</w:t>
      </w:r>
      <w:r w:rsidRPr="00C448D8">
        <w:rPr>
          <w:rFonts w:ascii="Times New Roman" w:hAnsi="Times New Roman" w:cs="Times New Roman"/>
        </w:rPr>
        <w:t>ља из окружења, амабасаде и међународне организације у БиХ, публикације ЕЦБ, Банке за међународна поравнања (</w:t>
      </w:r>
      <w:r>
        <w:rPr>
          <w:rFonts w:ascii="Times New Roman" w:hAnsi="Times New Roman" w:cs="Times New Roman"/>
        </w:rPr>
        <w:t>BIS</w:t>
      </w:r>
      <w:r w:rsidRPr="00C448D8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OECD</w:t>
      </w:r>
      <w:r w:rsidRPr="00C448D8">
        <w:rPr>
          <w:rFonts w:ascii="Times New Roman" w:hAnsi="Times New Roman" w:cs="Times New Roman"/>
        </w:rPr>
        <w:t>, Снаге Е</w:t>
      </w:r>
      <w:r w:rsidR="00B94A5F">
        <w:rPr>
          <w:rFonts w:ascii="Times New Roman" w:hAnsi="Times New Roman" w:cs="Times New Roman"/>
          <w:lang w:val="sr-Cyrl-RS"/>
        </w:rPr>
        <w:t>в</w:t>
      </w:r>
      <w:r w:rsidRPr="00C448D8">
        <w:rPr>
          <w:rFonts w:ascii="Times New Roman" w:hAnsi="Times New Roman" w:cs="Times New Roman"/>
        </w:rPr>
        <w:t xml:space="preserve">ропске </w:t>
      </w:r>
      <w:r w:rsidR="00B94A5F">
        <w:rPr>
          <w:rFonts w:ascii="Times New Roman" w:hAnsi="Times New Roman" w:cs="Times New Roman"/>
          <w:lang w:val="sr-Cyrl-RS"/>
        </w:rPr>
        <w:t>у</w:t>
      </w:r>
      <w:r w:rsidRPr="00C448D8">
        <w:rPr>
          <w:rFonts w:ascii="Times New Roman" w:hAnsi="Times New Roman" w:cs="Times New Roman"/>
        </w:rPr>
        <w:t>није (</w:t>
      </w:r>
      <w:r>
        <w:rPr>
          <w:rFonts w:ascii="Times New Roman" w:hAnsi="Times New Roman" w:cs="Times New Roman"/>
        </w:rPr>
        <w:t>EUFOR</w:t>
      </w:r>
      <w:r w:rsidRPr="00C448D8">
        <w:rPr>
          <w:rFonts w:ascii="Times New Roman" w:hAnsi="Times New Roman" w:cs="Times New Roman"/>
        </w:rPr>
        <w:t xml:space="preserve">) и </w:t>
      </w:r>
      <w:r w:rsidR="00FC7AF9" w:rsidRPr="00FC7AF9">
        <w:rPr>
          <w:rFonts w:ascii="Times New Roman" w:hAnsi="Times New Roman" w:cs="Times New Roman"/>
        </w:rPr>
        <w:t>организације за трансфер новца</w:t>
      </w:r>
      <w:r w:rsidR="00FC7AF9">
        <w:rPr>
          <w:rFonts w:ascii="Times New Roman" w:hAnsi="Times New Roman" w:cs="Times New Roman"/>
        </w:rPr>
        <w:t>.</w:t>
      </w:r>
      <w:r w:rsidR="00FC2178">
        <w:rPr>
          <w:rFonts w:ascii="Times New Roman" w:hAnsi="Times New Roman" w:cs="Times New Roman"/>
        </w:rPr>
        <w:t xml:space="preserve"> </w:t>
      </w:r>
    </w:p>
    <w:p w14:paraId="3FA12FF4" w14:textId="36AF69D1" w:rsidR="00C448D8" w:rsidRDefault="00C448D8" w:rsidP="00C44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Статистике компил</w:t>
      </w:r>
      <w:r w:rsidR="00B94A5F">
        <w:rPr>
          <w:rFonts w:ascii="Times New Roman" w:hAnsi="Times New Roman" w:cs="Times New Roman"/>
          <w:lang w:val="sr-Cyrl-RS"/>
        </w:rPr>
        <w:t>ов</w:t>
      </w:r>
      <w:r w:rsidRPr="00C448D8">
        <w:rPr>
          <w:rFonts w:ascii="Times New Roman" w:hAnsi="Times New Roman" w:cs="Times New Roman"/>
        </w:rPr>
        <w:t>ане у ЦББиХ (статистика монетарног и финансијског сектора, владиних финансија, банкарства, трезора, мониторинга и анализа и рачуноводства),</w:t>
      </w:r>
    </w:p>
    <w:p w14:paraId="1CB7C284" w14:textId="652178A7" w:rsidR="00C448D8" w:rsidRPr="00C448D8" w:rsidRDefault="00F03E89" w:rsidP="00C448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ITRS</w:t>
      </w:r>
      <w:r w:rsidR="00C448D8" w:rsidRPr="00C448D8">
        <w:rPr>
          <w:rFonts w:ascii="Times New Roman" w:hAnsi="Times New Roman" w:cs="Times New Roman"/>
        </w:rPr>
        <w:t xml:space="preserve"> (систем евидентирања међународних трансакција) – извјештај </w:t>
      </w:r>
      <w:r w:rsidR="00FC7AF9">
        <w:rPr>
          <w:rFonts w:ascii="Times New Roman" w:hAnsi="Times New Roman" w:cs="Times New Roman"/>
          <w:lang w:val="bs-Cyrl-BA"/>
        </w:rPr>
        <w:t xml:space="preserve">резидентних </w:t>
      </w:r>
      <w:r w:rsidR="00FC7AF9">
        <w:rPr>
          <w:rFonts w:ascii="Times New Roman" w:hAnsi="Times New Roman" w:cs="Times New Roman"/>
        </w:rPr>
        <w:t>комерцијалних банак</w:t>
      </w:r>
      <w:r w:rsidR="00FC7AF9">
        <w:rPr>
          <w:rFonts w:ascii="Times New Roman" w:hAnsi="Times New Roman" w:cs="Times New Roman"/>
          <w:lang w:val="bs-Cyrl-BA"/>
        </w:rPr>
        <w:t>а о</w:t>
      </w:r>
      <w:r w:rsidR="00C448D8" w:rsidRPr="00C448D8">
        <w:rPr>
          <w:rFonts w:ascii="Times New Roman" w:hAnsi="Times New Roman" w:cs="Times New Roman"/>
        </w:rPr>
        <w:t xml:space="preserve"> обављеним трансакцијама плаћања и наплате које су банке обавиле за своје клијенте према нерезидентима. Извјештај</w:t>
      </w:r>
      <w:r w:rsidR="00FC7AF9">
        <w:rPr>
          <w:rFonts w:ascii="Times New Roman" w:hAnsi="Times New Roman" w:cs="Times New Roman"/>
          <w:lang w:val="bs-Cyrl-BA"/>
        </w:rPr>
        <w:t xml:space="preserve"> резидент</w:t>
      </w:r>
      <w:r>
        <w:rPr>
          <w:rFonts w:ascii="Times New Roman" w:hAnsi="Times New Roman" w:cs="Times New Roman"/>
          <w:lang w:val="sr-Cyrl-RS"/>
        </w:rPr>
        <w:t>н</w:t>
      </w:r>
      <w:r w:rsidR="00FC7AF9">
        <w:rPr>
          <w:rFonts w:ascii="Times New Roman" w:hAnsi="Times New Roman" w:cs="Times New Roman"/>
          <w:lang w:val="bs-Cyrl-BA"/>
        </w:rPr>
        <w:t xml:space="preserve">их </w:t>
      </w:r>
      <w:r w:rsidR="00C448D8" w:rsidRPr="00C448D8">
        <w:rPr>
          <w:rFonts w:ascii="Times New Roman" w:hAnsi="Times New Roman" w:cs="Times New Roman"/>
        </w:rPr>
        <w:t>комерцијалних банака (</w:t>
      </w:r>
      <w:r>
        <w:rPr>
          <w:rFonts w:ascii="Times New Roman" w:hAnsi="Times New Roman" w:cs="Times New Roman"/>
        </w:rPr>
        <w:t>DTC</w:t>
      </w:r>
      <w:r w:rsidR="00C448D8" w:rsidRPr="00C448D8">
        <w:rPr>
          <w:rFonts w:ascii="Times New Roman" w:hAnsi="Times New Roman" w:cs="Times New Roman"/>
        </w:rPr>
        <w:t xml:space="preserve">) садржи агрегиране износе о свим операцијама (плаћањима/наплатама) које су проведене између резидената и нерезидената а у име њихових клијената. </w:t>
      </w:r>
      <w:r>
        <w:rPr>
          <w:rFonts w:ascii="Times New Roman" w:hAnsi="Times New Roman" w:cs="Times New Roman"/>
        </w:rPr>
        <w:t>DTC</w:t>
      </w:r>
      <w:r w:rsidR="00C448D8" w:rsidRPr="00C448D8">
        <w:rPr>
          <w:rFonts w:ascii="Times New Roman" w:hAnsi="Times New Roman" w:cs="Times New Roman"/>
        </w:rPr>
        <w:t xml:space="preserve"> извјештај се састоји од агрегираних мјесечних података </w:t>
      </w:r>
      <w:r w:rsidR="00FC7AF9">
        <w:rPr>
          <w:rFonts w:ascii="Times New Roman" w:hAnsi="Times New Roman" w:cs="Times New Roman"/>
          <w:lang w:val="bs-Cyrl-BA"/>
        </w:rPr>
        <w:t xml:space="preserve">по категоријама услуга </w:t>
      </w:r>
      <w:r w:rsidR="00C448D8" w:rsidRPr="00C448D8">
        <w:rPr>
          <w:rFonts w:ascii="Times New Roman" w:hAnsi="Times New Roman" w:cs="Times New Roman"/>
        </w:rPr>
        <w:t>али не индивидуалних података клијената.</w:t>
      </w:r>
    </w:p>
    <w:p w14:paraId="1395AC13" w14:textId="1668F8A1" w:rsidR="00C74B72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Kонцептуални оквир: Трансакције настале усљед пружања или кориштења услуга се евидентирају онда када је услуга пружена (за детаљније појашњење види параграф 3.47, </w:t>
      </w:r>
      <w:r>
        <w:rPr>
          <w:rFonts w:ascii="Times New Roman" w:hAnsi="Times New Roman" w:cs="Times New Roman"/>
        </w:rPr>
        <w:t>BPM6</w:t>
      </w:r>
      <w:r w:rsidRPr="00C448D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EBOPS</w:t>
      </w:r>
      <w:r w:rsidRPr="00C448D8">
        <w:rPr>
          <w:rFonts w:ascii="Times New Roman" w:hAnsi="Times New Roman" w:cs="Times New Roman"/>
        </w:rPr>
        <w:t xml:space="preserve"> 2010 је углавном заснован на основу чињенице ко пружа услугу, </w:t>
      </w:r>
      <w:r w:rsidRPr="002271E1">
        <w:rPr>
          <w:rFonts w:ascii="Times New Roman" w:hAnsi="Times New Roman" w:cs="Times New Roman"/>
        </w:rPr>
        <w:t>међутим к</w:t>
      </w:r>
      <w:r w:rsidR="00B94A5F">
        <w:rPr>
          <w:rFonts w:ascii="Times New Roman" w:hAnsi="Times New Roman" w:cs="Times New Roman"/>
        </w:rPr>
        <w:t>ласификација такође</w:t>
      </w:r>
      <w:r w:rsidRPr="002271E1">
        <w:rPr>
          <w:rFonts w:ascii="Times New Roman" w:hAnsi="Times New Roman" w:cs="Times New Roman"/>
        </w:rPr>
        <w:t xml:space="preserve"> укључује и критериј</w:t>
      </w:r>
      <w:r w:rsidR="00B94A5F">
        <w:rPr>
          <w:rFonts w:ascii="Times New Roman" w:hAnsi="Times New Roman" w:cs="Times New Roman"/>
          <w:lang w:val="sr-Cyrl-RS"/>
        </w:rPr>
        <w:t>ум</w:t>
      </w:r>
      <w:r w:rsidRPr="002271E1">
        <w:rPr>
          <w:rFonts w:ascii="Times New Roman" w:hAnsi="Times New Roman" w:cs="Times New Roman"/>
        </w:rPr>
        <w:t xml:space="preserve"> вршиоца трансакције као нпр. за путовање, грађевинске услуге и робе и услуге владе. Kласификације покривају прекограничне услуге које </w:t>
      </w:r>
      <w:r w:rsidRPr="002271E1">
        <w:rPr>
          <w:rFonts w:ascii="Times New Roman" w:hAnsi="Times New Roman" w:cs="Times New Roman"/>
        </w:rPr>
        <w:lastRenderedPageBreak/>
        <w:t>се пружају у другим</w:t>
      </w:r>
      <w:r w:rsidRPr="00C448D8">
        <w:rPr>
          <w:rFonts w:ascii="Times New Roman" w:hAnsi="Times New Roman" w:cs="Times New Roman"/>
        </w:rPr>
        <w:t xml:space="preserve"> земљама и услуге које се примају из других земаља разврстане у дванаест главних компоненти услуга, како слиједи:</w:t>
      </w:r>
    </w:p>
    <w:p w14:paraId="4A8458D5" w14:textId="7DA222E7" w:rsidR="00C448D8" w:rsidRPr="00BE03DA" w:rsidRDefault="00BE03DA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 xml:space="preserve">1.1 </w:t>
      </w:r>
      <w:r w:rsidR="00C448D8" w:rsidRPr="00BE03DA">
        <w:rPr>
          <w:rFonts w:ascii="Times New Roman" w:hAnsi="Times New Roman"/>
          <w:sz w:val="22"/>
          <w:szCs w:val="22"/>
        </w:rPr>
        <w:t xml:space="preserve">Услуге процесуирања робе у страном власништву </w:t>
      </w:r>
    </w:p>
    <w:p w14:paraId="5250B20E" w14:textId="77777777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Услуге процесуирања робе у страном власништву подразумијевају прераду, дораду, етикетирање, паковање итд. од стране предузећа која нису власници те робе. Подаци се прикупљају годишњим истраживањем свих предузећа. Листу компанија укључених у услуге процесуирања робе у страном власништву доставља царина.</w:t>
      </w:r>
    </w:p>
    <w:p w14:paraId="7CCB9248" w14:textId="08EB02EF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1.2</w:t>
      </w:r>
      <w:r w:rsidRPr="00BE03DA">
        <w:rPr>
          <w:rFonts w:ascii="Times New Roman" w:hAnsi="Times New Roman"/>
          <w:sz w:val="22"/>
          <w:szCs w:val="22"/>
        </w:rPr>
        <w:tab/>
      </w:r>
      <w:proofErr w:type="spellStart"/>
      <w:r w:rsidRPr="00BE03DA">
        <w:rPr>
          <w:rFonts w:ascii="Times New Roman" w:hAnsi="Times New Roman"/>
          <w:sz w:val="22"/>
          <w:szCs w:val="22"/>
        </w:rPr>
        <w:t>Услуге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одржавања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E03DA">
        <w:rPr>
          <w:rFonts w:ascii="Times New Roman" w:hAnsi="Times New Roman"/>
          <w:sz w:val="22"/>
          <w:szCs w:val="22"/>
        </w:rPr>
        <w:t>поправки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E03DA">
        <w:rPr>
          <w:rFonts w:ascii="Times New Roman" w:hAnsi="Times New Roman"/>
          <w:sz w:val="22"/>
          <w:szCs w:val="22"/>
        </w:rPr>
        <w:t>неразврстане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нег</w:t>
      </w:r>
      <w:proofErr w:type="spellEnd"/>
      <w:r w:rsidR="00B94A5F">
        <w:rPr>
          <w:rFonts w:ascii="Times New Roman" w:hAnsi="Times New Roman"/>
          <w:sz w:val="22"/>
          <w:szCs w:val="22"/>
          <w:lang w:val="sr-Cyrl-RS"/>
        </w:rPr>
        <w:t>дј</w:t>
      </w:r>
      <w:r w:rsidRPr="00BE03DA">
        <w:rPr>
          <w:rFonts w:ascii="Times New Roman" w:hAnsi="Times New Roman"/>
          <w:sz w:val="22"/>
          <w:szCs w:val="22"/>
        </w:rPr>
        <w:t xml:space="preserve">е </w:t>
      </w:r>
      <w:proofErr w:type="spellStart"/>
      <w:r w:rsidRPr="00BE03DA">
        <w:rPr>
          <w:rFonts w:ascii="Times New Roman" w:hAnsi="Times New Roman"/>
          <w:sz w:val="22"/>
          <w:szCs w:val="22"/>
        </w:rPr>
        <w:t>друго</w:t>
      </w:r>
      <w:proofErr w:type="spellEnd"/>
      <w:r w:rsidRPr="00BE03DA">
        <w:rPr>
          <w:rFonts w:ascii="Times New Roman" w:hAnsi="Times New Roman"/>
          <w:sz w:val="22"/>
          <w:szCs w:val="22"/>
        </w:rPr>
        <w:t>)</w:t>
      </w:r>
    </w:p>
    <w:p w14:paraId="28B7D423" w14:textId="73A934F9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Услуге одржавања и поправки (неразврстане нег</w:t>
      </w:r>
      <w:r w:rsidR="00B94A5F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>е друго) обухватају  одржавање и поправке на роби која је у власништву нерезидента (и обратно). Поправаци се могу вршити на лицу мјеста сервисера или нег</w:t>
      </w:r>
      <w:r w:rsidR="00B94A5F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 xml:space="preserve">е друго. Одржавање и поправак бродова, авиона и транспортне опреме су укључени у ову ставку.  Подаци о одржавању и поправкама се добијају из </w:t>
      </w:r>
      <w:r w:rsidR="00F03E89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 xml:space="preserve"> истраживања и годишњег истраживања о резидентним транспортним превозницима.</w:t>
      </w:r>
    </w:p>
    <w:p w14:paraId="2F51FF7C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1.3</w:t>
      </w:r>
      <w:r w:rsidRPr="00BE03DA">
        <w:rPr>
          <w:rFonts w:ascii="Times New Roman" w:hAnsi="Times New Roman"/>
          <w:sz w:val="22"/>
          <w:szCs w:val="22"/>
        </w:rPr>
        <w:tab/>
        <w:t xml:space="preserve">Транспорт </w:t>
      </w:r>
    </w:p>
    <w:p w14:paraId="77C2F76F" w14:textId="5B772656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Транспортне услуге се класификују на основу врсте транспорта (поморски, авионски, остали, који се даље дијели на жељезнички, цестовни, ријечни, цјевоводни, свемирски те трансмисија електричне енергије) и на основу врсте робе која се транспортује (путнички, робни и остали). Поштанске и курирске услуге су такође укључене у ову категорију.</w:t>
      </w:r>
    </w:p>
    <w:p w14:paraId="0D9B50CB" w14:textId="6B2CFFCD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Kако податке о статистици међународне трговине робом пружа Агенција за статистику БиХ (БХАС), и то </w:t>
      </w:r>
      <w:r w:rsidR="00B94A5F">
        <w:rPr>
          <w:rFonts w:ascii="Times New Roman" w:hAnsi="Times New Roman" w:cs="Times New Roman"/>
        </w:rPr>
        <w:t>c</w:t>
      </w:r>
      <w:r w:rsidRPr="00C448D8">
        <w:rPr>
          <w:rFonts w:ascii="Times New Roman" w:hAnsi="Times New Roman" w:cs="Times New Roman"/>
        </w:rPr>
        <w:t>.</w:t>
      </w:r>
      <w:r w:rsidR="00B94A5F">
        <w:rPr>
          <w:rFonts w:ascii="Times New Roman" w:hAnsi="Times New Roman" w:cs="Times New Roman"/>
        </w:rPr>
        <w:t>i</w:t>
      </w:r>
      <w:r w:rsidRPr="00C448D8">
        <w:rPr>
          <w:rFonts w:ascii="Times New Roman" w:hAnsi="Times New Roman" w:cs="Times New Roman"/>
        </w:rPr>
        <w:t>.</w:t>
      </w:r>
      <w:r w:rsidR="00B94A5F">
        <w:rPr>
          <w:rFonts w:ascii="Times New Roman" w:hAnsi="Times New Roman" w:cs="Times New Roman"/>
        </w:rPr>
        <w:t>f</w:t>
      </w:r>
      <w:r w:rsidRPr="00C448D8">
        <w:rPr>
          <w:rFonts w:ascii="Times New Roman" w:hAnsi="Times New Roman" w:cs="Times New Roman"/>
        </w:rPr>
        <w:t xml:space="preserve">. паритет за увоз и </w:t>
      </w:r>
      <w:r w:rsidR="00B94A5F">
        <w:rPr>
          <w:rFonts w:ascii="Times New Roman" w:hAnsi="Times New Roman" w:cs="Times New Roman"/>
        </w:rPr>
        <w:t>f</w:t>
      </w:r>
      <w:r w:rsidRPr="00C448D8">
        <w:rPr>
          <w:rFonts w:ascii="Times New Roman" w:hAnsi="Times New Roman" w:cs="Times New Roman"/>
        </w:rPr>
        <w:t>.</w:t>
      </w:r>
      <w:r w:rsidR="00B94A5F">
        <w:rPr>
          <w:rFonts w:ascii="Times New Roman" w:hAnsi="Times New Roman" w:cs="Times New Roman"/>
        </w:rPr>
        <w:t>o</w:t>
      </w:r>
      <w:r w:rsidRPr="00C448D8">
        <w:rPr>
          <w:rFonts w:ascii="Times New Roman" w:hAnsi="Times New Roman" w:cs="Times New Roman"/>
        </w:rPr>
        <w:t>.</w:t>
      </w:r>
      <w:r w:rsidR="00B94A5F">
        <w:rPr>
          <w:rFonts w:ascii="Times New Roman" w:hAnsi="Times New Roman" w:cs="Times New Roman"/>
        </w:rPr>
        <w:t>b</w:t>
      </w:r>
      <w:r w:rsidRPr="00C448D8">
        <w:rPr>
          <w:rFonts w:ascii="Times New Roman" w:hAnsi="Times New Roman" w:cs="Times New Roman"/>
        </w:rPr>
        <w:t xml:space="preserve">. паритет за извоз робе, за потребе платног биланса податке о увозу треба прилагодити </w:t>
      </w:r>
      <w:r w:rsidR="00B94A5F">
        <w:rPr>
          <w:rFonts w:ascii="Times New Roman" w:hAnsi="Times New Roman" w:cs="Times New Roman"/>
        </w:rPr>
        <w:t>f</w:t>
      </w:r>
      <w:r w:rsidRPr="00C448D8">
        <w:rPr>
          <w:rFonts w:ascii="Times New Roman" w:hAnsi="Times New Roman" w:cs="Times New Roman"/>
        </w:rPr>
        <w:t>.</w:t>
      </w:r>
      <w:r w:rsidR="00B94A5F">
        <w:rPr>
          <w:rFonts w:ascii="Times New Roman" w:hAnsi="Times New Roman" w:cs="Times New Roman"/>
        </w:rPr>
        <w:t>o</w:t>
      </w:r>
      <w:r w:rsidRPr="00C448D8">
        <w:rPr>
          <w:rFonts w:ascii="Times New Roman" w:hAnsi="Times New Roman" w:cs="Times New Roman"/>
        </w:rPr>
        <w:t>.</w:t>
      </w:r>
      <w:r w:rsidR="00B94A5F">
        <w:rPr>
          <w:rFonts w:ascii="Times New Roman" w:hAnsi="Times New Roman" w:cs="Times New Roman"/>
        </w:rPr>
        <w:t>b</w:t>
      </w:r>
      <w:r w:rsidRPr="00C448D8">
        <w:rPr>
          <w:rFonts w:ascii="Times New Roman" w:hAnsi="Times New Roman" w:cs="Times New Roman"/>
        </w:rPr>
        <w:t>. паритету а то се ради у ЦББиХ.</w:t>
      </w:r>
    </w:p>
    <w:p w14:paraId="1A772BC7" w14:textId="21F078F8" w:rsidR="00C448D8" w:rsidRPr="00C448D8" w:rsidRDefault="00BE03DA" w:rsidP="00C44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48D8" w:rsidRPr="005A513C">
        <w:rPr>
          <w:rFonts w:ascii="Times New Roman" w:hAnsi="Times New Roman" w:cs="Times New Roman"/>
          <w:b/>
        </w:rPr>
        <w:t>Поморски транспорт</w:t>
      </w:r>
      <w:r w:rsidR="00C448D8" w:rsidRPr="00C448D8">
        <w:rPr>
          <w:rFonts w:ascii="Times New Roman" w:hAnsi="Times New Roman" w:cs="Times New Roman"/>
        </w:rPr>
        <w:t xml:space="preserve"> </w:t>
      </w:r>
      <w:r w:rsidR="00B94A5F" w:rsidRPr="00C448D8">
        <w:rPr>
          <w:rFonts w:ascii="Times New Roman" w:hAnsi="Times New Roman" w:cs="Times New Roman"/>
        </w:rPr>
        <w:t>–</w:t>
      </w:r>
      <w:r w:rsidR="00C448D8" w:rsidRPr="00C448D8">
        <w:rPr>
          <w:rFonts w:ascii="Times New Roman" w:hAnsi="Times New Roman" w:cs="Times New Roman"/>
        </w:rPr>
        <w:t xml:space="preserve"> обухвата све међународне услуге превоза терета и путника које обављају поморски бродови, осим крстарења (укључених у путовања). Главни извор података је </w:t>
      </w:r>
      <w:r w:rsidR="00F03E89">
        <w:rPr>
          <w:rFonts w:ascii="Times New Roman" w:hAnsi="Times New Roman" w:cs="Times New Roman"/>
        </w:rPr>
        <w:t>ITRS</w:t>
      </w:r>
      <w:r w:rsidR="00C448D8" w:rsidRPr="00C448D8">
        <w:rPr>
          <w:rFonts w:ascii="Times New Roman" w:hAnsi="Times New Roman" w:cs="Times New Roman"/>
        </w:rPr>
        <w:t xml:space="preserve"> истраживање.</w:t>
      </w:r>
    </w:p>
    <w:p w14:paraId="68D73553" w14:textId="1F03E7B0" w:rsidR="00C448D8" w:rsidRPr="00C448D8" w:rsidRDefault="00BE03DA" w:rsidP="00C44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48D8" w:rsidRPr="005A513C">
        <w:rPr>
          <w:rFonts w:ascii="Times New Roman" w:hAnsi="Times New Roman" w:cs="Times New Roman"/>
          <w:b/>
        </w:rPr>
        <w:t>Авионски превоз</w:t>
      </w:r>
      <w:r w:rsidR="00C448D8" w:rsidRPr="00C448D8">
        <w:rPr>
          <w:rFonts w:ascii="Times New Roman" w:hAnsi="Times New Roman" w:cs="Times New Roman"/>
        </w:rPr>
        <w:t xml:space="preserve"> </w:t>
      </w:r>
      <w:r w:rsidR="00B94A5F" w:rsidRPr="00C448D8">
        <w:rPr>
          <w:rFonts w:ascii="Times New Roman" w:hAnsi="Times New Roman" w:cs="Times New Roman"/>
        </w:rPr>
        <w:t>–</w:t>
      </w:r>
      <w:r w:rsidR="00C448D8" w:rsidRPr="00C448D8">
        <w:rPr>
          <w:rFonts w:ascii="Times New Roman" w:hAnsi="Times New Roman" w:cs="Times New Roman"/>
        </w:rPr>
        <w:t xml:space="preserve"> покрива све услуге међународног транспорта терета и путника авионима. Он укључује: карте и друге трошкове који се односе на превоз путника авионима, укључујући све порезе на путничке услуге, као и услуге изнајмљивања путничких и теретних авиона, превоз писама и пакета зрачним путем, редовни или ванредни, у име поштанских и курирских служби, услуга аеродрома, услуга контроле зрачног промета, спасилачке службе и остале пратеће услуге повезане са зрачним саобраћајем. Извори података за путничку компоненту транспорта су: доласци страних туриста према земљи пребивалишта (БХАС) помножени са просјечном цијеном карте (узимајући у обзир само једног домаћег превозника), додавањем наплаћеног пореза, а за дуговну ставку се користи број укрцаних резидентних путника помножен са просјечном цијеном карте додавањем плаћеног пореза. Извор података за теретну компоненту авионског транспорта је </w:t>
      </w:r>
      <w:r w:rsidR="00F03E89">
        <w:rPr>
          <w:rFonts w:ascii="Times New Roman" w:hAnsi="Times New Roman" w:cs="Times New Roman"/>
        </w:rPr>
        <w:t>ITRS</w:t>
      </w:r>
      <w:r w:rsidR="00C448D8" w:rsidRPr="00C448D8">
        <w:rPr>
          <w:rFonts w:ascii="Times New Roman" w:hAnsi="Times New Roman" w:cs="Times New Roman"/>
        </w:rPr>
        <w:t>, док се остали зрачни саобраћај састоји од података о прелетима изнад БиХ (БХАНСА)</w:t>
      </w:r>
      <w:r w:rsidR="00B94A5F">
        <w:rPr>
          <w:rFonts w:ascii="Times New Roman" w:hAnsi="Times New Roman" w:cs="Times New Roman"/>
        </w:rPr>
        <w:t xml:space="preserve"> и података прикупљених од бх. а</w:t>
      </w:r>
      <w:r w:rsidR="00C448D8" w:rsidRPr="00C448D8">
        <w:rPr>
          <w:rFonts w:ascii="Times New Roman" w:hAnsi="Times New Roman" w:cs="Times New Roman"/>
        </w:rPr>
        <w:t>еродрома</w:t>
      </w:r>
      <w:r w:rsidR="00B94A5F">
        <w:rPr>
          <w:rFonts w:ascii="Times New Roman" w:hAnsi="Times New Roman" w:cs="Times New Roman"/>
          <w:lang w:val="sr-Cyrl-RS"/>
        </w:rPr>
        <w:t>,</w:t>
      </w:r>
      <w:r w:rsidR="00C448D8" w:rsidRPr="00C448D8">
        <w:rPr>
          <w:rFonts w:ascii="Times New Roman" w:hAnsi="Times New Roman" w:cs="Times New Roman"/>
        </w:rPr>
        <w:t xml:space="preserve"> као што су услуге контроле летења, услуге спашавања и друге пратеће услуге повезане са зрачним саобраћајем.</w:t>
      </w:r>
    </w:p>
    <w:p w14:paraId="3255C3EB" w14:textId="207B7CA3" w:rsidR="00BE03DA" w:rsidRDefault="00BE03DA" w:rsidP="00C44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48D8" w:rsidRPr="005A513C">
        <w:rPr>
          <w:rFonts w:ascii="Times New Roman" w:hAnsi="Times New Roman" w:cs="Times New Roman"/>
          <w:b/>
        </w:rPr>
        <w:t>Остали начини превоза</w:t>
      </w:r>
      <w:r w:rsidR="00C448D8" w:rsidRPr="00C448D8">
        <w:rPr>
          <w:rFonts w:ascii="Times New Roman" w:hAnsi="Times New Roman" w:cs="Times New Roman"/>
        </w:rPr>
        <w:t xml:space="preserve"> </w:t>
      </w:r>
      <w:r w:rsidR="00B94A5F" w:rsidRPr="00C448D8">
        <w:rPr>
          <w:rFonts w:ascii="Times New Roman" w:hAnsi="Times New Roman" w:cs="Times New Roman"/>
        </w:rPr>
        <w:t>–</w:t>
      </w:r>
      <w:r w:rsidR="00C448D8" w:rsidRPr="00C448D8">
        <w:rPr>
          <w:rFonts w:ascii="Times New Roman" w:hAnsi="Times New Roman" w:cs="Times New Roman"/>
        </w:rPr>
        <w:t xml:space="preserve"> остали начини превоза укључују свемирски, жељезнички, друмски и ријечни, цјевоводни транспорт и пренос електричне енергије, као и остале пратеће и помоћне услуге превоза које покривају све остале транспортне услуге које се не могу сврстати у једну од претходно описаних услуга превоза. Вриједности ових услуга углавном се прикупљају истраживањем о услугама резидентних транспортних превозника и </w:t>
      </w:r>
      <w:r w:rsidR="00F03E89">
        <w:rPr>
          <w:rFonts w:ascii="Times New Roman" w:hAnsi="Times New Roman" w:cs="Times New Roman"/>
        </w:rPr>
        <w:t>ITRS</w:t>
      </w:r>
      <w:r w:rsidR="00C448D8" w:rsidRPr="00C448D8">
        <w:rPr>
          <w:rFonts w:ascii="Times New Roman" w:hAnsi="Times New Roman" w:cs="Times New Roman"/>
        </w:rPr>
        <w:t xml:space="preserve"> истраживањем осим </w:t>
      </w:r>
      <w:r w:rsidR="00C448D8" w:rsidRPr="00C448D8">
        <w:rPr>
          <w:rFonts w:ascii="Times New Roman" w:hAnsi="Times New Roman" w:cs="Times New Roman"/>
        </w:rPr>
        <w:lastRenderedPageBreak/>
        <w:t xml:space="preserve">података о преносу електричне енергије прикупљених од </w:t>
      </w:r>
      <w:r w:rsidR="00B94A5F">
        <w:rPr>
          <w:rFonts w:ascii="Times New Roman" w:hAnsi="Times New Roman" w:cs="Times New Roman"/>
          <w:lang w:val="sr-Cyrl-RS"/>
        </w:rPr>
        <w:t>н</w:t>
      </w:r>
      <w:r w:rsidR="00C448D8" w:rsidRPr="00C448D8">
        <w:rPr>
          <w:rFonts w:ascii="Times New Roman" w:hAnsi="Times New Roman" w:cs="Times New Roman"/>
        </w:rPr>
        <w:t>езависног оператора система (НОС) и података о руковању теретом који се прикупљају од бх. аеродрома.</w:t>
      </w:r>
    </w:p>
    <w:p w14:paraId="77AA4662" w14:textId="4FC8EF6B" w:rsidR="00C448D8" w:rsidRPr="00C448D8" w:rsidRDefault="00BE03DA" w:rsidP="00C44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48D8" w:rsidRPr="005A513C">
        <w:rPr>
          <w:rFonts w:ascii="Times New Roman" w:hAnsi="Times New Roman" w:cs="Times New Roman"/>
          <w:b/>
        </w:rPr>
        <w:t>Поштанске и курирске услуге</w:t>
      </w:r>
      <w:r w:rsidR="00C448D8" w:rsidRPr="00C448D8">
        <w:rPr>
          <w:rFonts w:ascii="Times New Roman" w:hAnsi="Times New Roman" w:cs="Times New Roman"/>
        </w:rPr>
        <w:t xml:space="preserve"> </w:t>
      </w:r>
      <w:r w:rsidR="00B94A5F" w:rsidRPr="00C448D8">
        <w:rPr>
          <w:rFonts w:ascii="Times New Roman" w:hAnsi="Times New Roman" w:cs="Times New Roman"/>
        </w:rPr>
        <w:t>–</w:t>
      </w:r>
      <w:r w:rsidR="005A513C">
        <w:rPr>
          <w:rFonts w:ascii="Times New Roman" w:hAnsi="Times New Roman" w:cs="Times New Roman"/>
        </w:rPr>
        <w:t xml:space="preserve"> </w:t>
      </w:r>
      <w:r w:rsidR="00C448D8" w:rsidRPr="00C448D8">
        <w:rPr>
          <w:rFonts w:ascii="Times New Roman" w:hAnsi="Times New Roman" w:cs="Times New Roman"/>
        </w:rPr>
        <w:t xml:space="preserve">обухватају преузимање, транспорт и </w:t>
      </w:r>
      <w:r w:rsidR="00F03E89">
        <w:rPr>
          <w:rFonts w:ascii="Times New Roman" w:hAnsi="Times New Roman" w:cs="Times New Roman"/>
        </w:rPr>
        <w:t>доставу писама, новина, магазинa</w:t>
      </w:r>
      <w:r w:rsidR="00C448D8" w:rsidRPr="00C448D8">
        <w:rPr>
          <w:rFonts w:ascii="Times New Roman" w:hAnsi="Times New Roman" w:cs="Times New Roman"/>
        </w:rPr>
        <w:t>, брошура, осталог принтаног материјала, пакета. Такође с</w:t>
      </w:r>
      <w:r w:rsidR="0076357D">
        <w:rPr>
          <w:rFonts w:ascii="Times New Roman" w:hAnsi="Times New Roman" w:cs="Times New Roman"/>
          <w:lang w:val="sr-Cyrl-RS"/>
        </w:rPr>
        <w:t>у</w:t>
      </w:r>
      <w:r w:rsidR="00C448D8" w:rsidRPr="00C448D8">
        <w:rPr>
          <w:rFonts w:ascii="Times New Roman" w:hAnsi="Times New Roman" w:cs="Times New Roman"/>
        </w:rPr>
        <w:t xml:space="preserve"> укључене шалтерске услуге пошта попут продаје маркица, </w:t>
      </w:r>
      <w:r w:rsidR="00C52C25">
        <w:rPr>
          <w:rFonts w:ascii="Times New Roman" w:hAnsi="Times New Roman" w:cs="Times New Roman"/>
        </w:rPr>
        <w:t>poste</w:t>
      </w:r>
      <w:r w:rsidR="00C448D8" w:rsidRPr="00C448D8">
        <w:rPr>
          <w:rFonts w:ascii="Times New Roman" w:hAnsi="Times New Roman" w:cs="Times New Roman"/>
        </w:rPr>
        <w:t xml:space="preserve"> </w:t>
      </w:r>
      <w:r w:rsidR="00C52C25">
        <w:rPr>
          <w:rFonts w:ascii="Times New Roman" w:hAnsi="Times New Roman" w:cs="Times New Roman"/>
        </w:rPr>
        <w:t>restante</w:t>
      </w:r>
      <w:r w:rsidR="00C448D8" w:rsidRPr="00C448D8">
        <w:rPr>
          <w:rFonts w:ascii="Times New Roman" w:hAnsi="Times New Roman" w:cs="Times New Roman"/>
        </w:rPr>
        <w:t xml:space="preserve"> </w:t>
      </w:r>
      <w:r w:rsidR="00C52C25">
        <w:rPr>
          <w:rFonts w:ascii="Times New Roman" w:hAnsi="Times New Roman" w:cs="Times New Roman"/>
        </w:rPr>
        <w:t>services</w:t>
      </w:r>
      <w:r w:rsidR="00C448D8" w:rsidRPr="00C448D8">
        <w:rPr>
          <w:rFonts w:ascii="Times New Roman" w:hAnsi="Times New Roman" w:cs="Times New Roman"/>
        </w:rPr>
        <w:t xml:space="preserve"> и слање телеграма и изнајмљивања поштанских сандучића. Подаци се прикупљају квартално директним истраживањем о поштанским и телекомуникаци</w:t>
      </w:r>
      <w:r w:rsidR="00C52C25">
        <w:rPr>
          <w:rFonts w:ascii="Times New Roman" w:hAnsi="Times New Roman" w:cs="Times New Roman"/>
          <w:lang w:val="sr-Cyrl-RS"/>
        </w:rPr>
        <w:t>он</w:t>
      </w:r>
      <w:r w:rsidR="00C448D8" w:rsidRPr="00C448D8">
        <w:rPr>
          <w:rFonts w:ascii="Times New Roman" w:hAnsi="Times New Roman" w:cs="Times New Roman"/>
        </w:rPr>
        <w:t xml:space="preserve">им услугама. Ово истраживање обухвата цјелокупну посматрану популацију.  </w:t>
      </w:r>
    </w:p>
    <w:p w14:paraId="661202D3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1.4</w:t>
      </w:r>
      <w:r w:rsidRPr="00BE03DA">
        <w:rPr>
          <w:rFonts w:ascii="Times New Roman" w:hAnsi="Times New Roman"/>
          <w:sz w:val="22"/>
          <w:szCs w:val="22"/>
        </w:rPr>
        <w:tab/>
        <w:t>Путовања</w:t>
      </w:r>
    </w:p>
    <w:p w14:paraId="5C0343A6" w14:textId="356E1785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Путовања представљају приходе од робе и услуга пружених иностраним путницима и туристима те расходе за робе и услуге које су домаћи путници и туристи имали у иностранству. Основна по</w:t>
      </w:r>
      <w:r w:rsidR="009F43AA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 xml:space="preserve">ела путовања је према сврси путовања </w:t>
      </w:r>
      <w:r w:rsidR="00C52C25" w:rsidRPr="00C448D8">
        <w:rPr>
          <w:rFonts w:ascii="Times New Roman" w:hAnsi="Times New Roman" w:cs="Times New Roman"/>
        </w:rPr>
        <w:t>–</w:t>
      </w:r>
      <w:r w:rsidRPr="00C448D8">
        <w:rPr>
          <w:rFonts w:ascii="Times New Roman" w:hAnsi="Times New Roman" w:cs="Times New Roman"/>
        </w:rPr>
        <w:t xml:space="preserve"> пословна и приватна.</w:t>
      </w:r>
    </w:p>
    <w:p w14:paraId="3969C2DB" w14:textId="24D4656D" w:rsidR="00FC7AF9" w:rsidRPr="00C448D8" w:rsidRDefault="00FC7AF9" w:rsidP="00C448D8">
      <w:pPr>
        <w:jc w:val="both"/>
        <w:rPr>
          <w:rFonts w:ascii="Times New Roman" w:hAnsi="Times New Roman" w:cs="Times New Roman"/>
        </w:rPr>
      </w:pPr>
      <w:r w:rsidRPr="00FC7AF9">
        <w:rPr>
          <w:rFonts w:ascii="Times New Roman" w:hAnsi="Times New Roman" w:cs="Times New Roman"/>
        </w:rPr>
        <w:t xml:space="preserve">Извори података су: </w:t>
      </w:r>
      <w:r>
        <w:rPr>
          <w:rFonts w:ascii="Times New Roman" w:hAnsi="Times New Roman" w:cs="Times New Roman"/>
        </w:rPr>
        <w:t>BHAS</w:t>
      </w:r>
      <w:r w:rsidRPr="00FC7AF9">
        <w:rPr>
          <w:rFonts w:ascii="Times New Roman" w:hAnsi="Times New Roman" w:cs="Times New Roman"/>
        </w:rPr>
        <w:t xml:space="preserve"> (подаци о доласцима и проведеним ноћима страних туриста приказани по земљама пребивалишта и подаци о </w:t>
      </w:r>
      <w:r w:rsidR="009F43AA">
        <w:rPr>
          <w:rFonts w:ascii="Times New Roman" w:hAnsi="Times New Roman" w:cs="Times New Roman"/>
          <w:lang w:val="sr-Cyrl-RS"/>
        </w:rPr>
        <w:t>авионском</w:t>
      </w:r>
      <w:r w:rsidRPr="00FC7AF9">
        <w:rPr>
          <w:rFonts w:ascii="Times New Roman" w:hAnsi="Times New Roman" w:cs="Times New Roman"/>
        </w:rPr>
        <w:t xml:space="preserve"> прекограничном промету домаћих и страних путника), Федерални Завод за статистику ФБиХ (број ноћења страних туриста приказано посебно као приватна и пословна путовања), Министарство комуникација и промета (укупан број превезених путника као и укупан број летова на домаћим аеродромима и број путника превезених домаћим и страним авионима), Служба за иностране послове (страни студенти у БиХ), </w:t>
      </w:r>
      <w:r w:rsidR="00C52C25">
        <w:rPr>
          <w:rFonts w:ascii="Times New Roman" w:hAnsi="Times New Roman" w:cs="Times New Roman"/>
          <w:lang w:val="sr-Cyrl-RS"/>
        </w:rPr>
        <w:t>в</w:t>
      </w:r>
      <w:r w:rsidRPr="00FC7AF9">
        <w:rPr>
          <w:rFonts w:ascii="Times New Roman" w:hAnsi="Times New Roman" w:cs="Times New Roman"/>
        </w:rPr>
        <w:t xml:space="preserve">еб страница познатог туристичког одредишта Међугорје (број посјетилаца) </w:t>
      </w:r>
      <w:r w:rsidR="00C52C25">
        <w:rPr>
          <w:rFonts w:ascii="Times New Roman" w:hAnsi="Times New Roman" w:cs="Times New Roman"/>
          <w:lang w:val="sr-Cyrl-RS"/>
        </w:rPr>
        <w:t>и</w:t>
      </w:r>
      <w:r w:rsidRPr="00FC7AF9">
        <w:rPr>
          <w:rFonts w:ascii="Times New Roman" w:hAnsi="Times New Roman" w:cs="Times New Roman"/>
        </w:rPr>
        <w:t xml:space="preserve"> подаци доступни на осталим </w:t>
      </w:r>
      <w:r w:rsidR="00C52C25">
        <w:rPr>
          <w:rFonts w:ascii="Times New Roman" w:hAnsi="Times New Roman" w:cs="Times New Roman"/>
          <w:lang w:val="sr-Cyrl-RS"/>
        </w:rPr>
        <w:t>в</w:t>
      </w:r>
      <w:r w:rsidRPr="00FC7AF9">
        <w:rPr>
          <w:rFonts w:ascii="Times New Roman" w:hAnsi="Times New Roman" w:cs="Times New Roman"/>
        </w:rPr>
        <w:t xml:space="preserve">еб страницама и у публикацијама релевантним за ову тематику. На страни задужења главни извор података је </w:t>
      </w:r>
      <w:r w:rsidR="009F43AA">
        <w:rPr>
          <w:rFonts w:ascii="Times New Roman" w:hAnsi="Times New Roman" w:cs="Times New Roman"/>
        </w:rPr>
        <w:t>ITRS</w:t>
      </w:r>
      <w:r w:rsidRPr="00FC7AF9">
        <w:rPr>
          <w:rFonts w:ascii="Times New Roman" w:hAnsi="Times New Roman" w:cs="Times New Roman"/>
        </w:rPr>
        <w:t xml:space="preserve">, коригован са статистикама бх. туриста прикупљених из публикација и службених </w:t>
      </w:r>
      <w:r w:rsidR="00C52C25">
        <w:rPr>
          <w:rFonts w:ascii="Times New Roman" w:hAnsi="Times New Roman" w:cs="Times New Roman"/>
          <w:lang w:val="sr-Cyrl-RS"/>
        </w:rPr>
        <w:t>в</w:t>
      </w:r>
      <w:r w:rsidRPr="00FC7AF9">
        <w:rPr>
          <w:rFonts w:ascii="Times New Roman" w:hAnsi="Times New Roman" w:cs="Times New Roman"/>
        </w:rPr>
        <w:t>еб страница статистичких институција сусједних земаља (Хрватска, Србија, Словенија и Црна Гора) и Турске. Процјена просјечне дневне потрошње туриста врши се у оквиру ЦББиХ. Такође, процјењују се доласци и одласци нерегистрованих туриста.</w:t>
      </w:r>
    </w:p>
    <w:p w14:paraId="379CF0C4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1.5</w:t>
      </w:r>
      <w:r w:rsidRPr="00BE03DA">
        <w:rPr>
          <w:rFonts w:ascii="Times New Roman" w:hAnsi="Times New Roman"/>
          <w:sz w:val="22"/>
          <w:szCs w:val="22"/>
        </w:rPr>
        <w:tab/>
      </w:r>
      <w:proofErr w:type="spellStart"/>
      <w:r w:rsidRPr="00BE03DA">
        <w:rPr>
          <w:rFonts w:ascii="Times New Roman" w:hAnsi="Times New Roman"/>
          <w:sz w:val="22"/>
          <w:szCs w:val="22"/>
        </w:rPr>
        <w:t>Грађевинске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услуге</w:t>
      </w:r>
      <w:proofErr w:type="spellEnd"/>
    </w:p>
    <w:p w14:paraId="1ACD667F" w14:textId="694CBDA9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Грађевинске услуге – укључују изградњу, обнову, поправку или доградњу сталних средстава у облику зграда, квалитета земљишта те остало, као што је изградња </w:t>
      </w:r>
      <w:r w:rsidR="009F43AA">
        <w:rPr>
          <w:rFonts w:ascii="Times New Roman" w:hAnsi="Times New Roman" w:cs="Times New Roman"/>
          <w:lang w:val="sr-Cyrl-RS"/>
        </w:rPr>
        <w:t>путева</w:t>
      </w:r>
      <w:r w:rsidRPr="00C448D8">
        <w:rPr>
          <w:rFonts w:ascii="Times New Roman" w:hAnsi="Times New Roman" w:cs="Times New Roman"/>
        </w:rPr>
        <w:t xml:space="preserve">, мостова, брана и слично. Извори података су: БХАС, </w:t>
      </w:r>
      <w:r w:rsidR="009F43AA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 xml:space="preserve"> истраживање и подаци војних и међународних организација лоцираних у БиХ.</w:t>
      </w:r>
    </w:p>
    <w:p w14:paraId="54E1E110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1.6</w:t>
      </w:r>
      <w:r w:rsidRPr="00BE03DA">
        <w:rPr>
          <w:rFonts w:ascii="Times New Roman" w:hAnsi="Times New Roman"/>
          <w:sz w:val="22"/>
          <w:szCs w:val="22"/>
        </w:rPr>
        <w:tab/>
        <w:t>Осигурање и пензионе услуге</w:t>
      </w:r>
    </w:p>
    <w:p w14:paraId="7884153A" w14:textId="5230944C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Ове услуге укључују услуге животног осигурања и ануитета, неживотног осигурања, реосигурања, осигурања робе у превозу, пензије, стандардизоване гаранције те помоћне услуге у осигурању, пензијама и разне изведбе стандардизованих осигурања. Вриједност потражне стране осигурања и пензионих услуга се добијају кроз директно истраживање свих резидентних осигуравајућих и реосигуравајућих компанија</w:t>
      </w:r>
      <w:r w:rsidR="00C52C25">
        <w:rPr>
          <w:rFonts w:ascii="Times New Roman" w:hAnsi="Times New Roman" w:cs="Times New Roman"/>
          <w:lang w:val="sr-Cyrl-RS"/>
        </w:rPr>
        <w:t>,</w:t>
      </w:r>
      <w:r w:rsidRPr="00C448D8">
        <w:rPr>
          <w:rFonts w:ascii="Times New Roman" w:hAnsi="Times New Roman" w:cs="Times New Roman"/>
        </w:rPr>
        <w:t xml:space="preserve"> док се страна задужења компил</w:t>
      </w:r>
      <w:r w:rsidR="00C52C25">
        <w:rPr>
          <w:rFonts w:ascii="Times New Roman" w:hAnsi="Times New Roman" w:cs="Times New Roman"/>
          <w:lang w:val="sr-Cyrl-RS"/>
        </w:rPr>
        <w:t>ује</w:t>
      </w:r>
      <w:r w:rsidRPr="00C448D8">
        <w:rPr>
          <w:rFonts w:ascii="Times New Roman" w:hAnsi="Times New Roman" w:cs="Times New Roman"/>
        </w:rPr>
        <w:t xml:space="preserve"> користећи податке из </w:t>
      </w:r>
      <w:r w:rsidR="009F43AA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 xml:space="preserve"> истраживања уз изузетак осигурања терета</w:t>
      </w:r>
      <w:r w:rsidR="00575CCC">
        <w:rPr>
          <w:rFonts w:ascii="Times New Roman" w:hAnsi="Times New Roman" w:cs="Times New Roman"/>
        </w:rPr>
        <w:t xml:space="preserve">. </w:t>
      </w:r>
      <w:r w:rsidR="00575CCC" w:rsidRPr="00575CCC">
        <w:rPr>
          <w:rFonts w:ascii="Times New Roman" w:hAnsi="Times New Roman" w:cs="Times New Roman"/>
        </w:rPr>
        <w:t>Извор података за осигурање терета, компоненте директних осигурања, је истраживање о трговинским кредитима и авансима (подаци примарно прикупљени за „</w:t>
      </w:r>
      <w:r w:rsidR="00C52C25">
        <w:rPr>
          <w:rFonts w:ascii="Times New Roman" w:hAnsi="Times New Roman" w:cs="Times New Roman"/>
        </w:rPr>
        <w:t>c</w:t>
      </w:r>
      <w:r w:rsidR="00575CCC" w:rsidRPr="00575CCC">
        <w:rPr>
          <w:rFonts w:ascii="Times New Roman" w:hAnsi="Times New Roman" w:cs="Times New Roman"/>
        </w:rPr>
        <w:t>.</w:t>
      </w:r>
      <w:r w:rsidR="00C52C25">
        <w:rPr>
          <w:rFonts w:ascii="Times New Roman" w:hAnsi="Times New Roman" w:cs="Times New Roman"/>
        </w:rPr>
        <w:t>i</w:t>
      </w:r>
      <w:r w:rsidR="00575CCC" w:rsidRPr="00575CCC">
        <w:rPr>
          <w:rFonts w:ascii="Times New Roman" w:hAnsi="Times New Roman" w:cs="Times New Roman"/>
        </w:rPr>
        <w:t>.</w:t>
      </w:r>
      <w:r w:rsidR="00C52C25">
        <w:rPr>
          <w:rFonts w:ascii="Times New Roman" w:hAnsi="Times New Roman" w:cs="Times New Roman"/>
        </w:rPr>
        <w:t>f</w:t>
      </w:r>
      <w:r w:rsidR="00C52C25">
        <w:rPr>
          <w:rFonts w:ascii="Times New Roman" w:hAnsi="Times New Roman" w:cs="Times New Roman"/>
          <w:lang w:val="sr-Cyrl-RS"/>
        </w:rPr>
        <w:t>.</w:t>
      </w:r>
      <w:r w:rsidR="00575CCC" w:rsidRPr="00575CCC">
        <w:rPr>
          <w:rFonts w:ascii="Times New Roman" w:hAnsi="Times New Roman" w:cs="Times New Roman"/>
        </w:rPr>
        <w:t>“ – „</w:t>
      </w:r>
      <w:r w:rsidR="00C52C25">
        <w:rPr>
          <w:rFonts w:ascii="Times New Roman" w:hAnsi="Times New Roman" w:cs="Times New Roman"/>
        </w:rPr>
        <w:t>f</w:t>
      </w:r>
      <w:r w:rsidR="00575CCC" w:rsidRPr="00575CCC">
        <w:rPr>
          <w:rFonts w:ascii="Times New Roman" w:hAnsi="Times New Roman" w:cs="Times New Roman"/>
        </w:rPr>
        <w:t>.</w:t>
      </w:r>
      <w:r w:rsidR="00C52C25">
        <w:rPr>
          <w:rFonts w:ascii="Times New Roman" w:hAnsi="Times New Roman" w:cs="Times New Roman"/>
        </w:rPr>
        <w:t>o</w:t>
      </w:r>
      <w:r w:rsidR="00575CCC" w:rsidRPr="00575CCC">
        <w:rPr>
          <w:rFonts w:ascii="Times New Roman" w:hAnsi="Times New Roman" w:cs="Times New Roman"/>
        </w:rPr>
        <w:t>.</w:t>
      </w:r>
      <w:r w:rsidR="00C52C25">
        <w:rPr>
          <w:rFonts w:ascii="Times New Roman" w:hAnsi="Times New Roman" w:cs="Times New Roman"/>
        </w:rPr>
        <w:t>b</w:t>
      </w:r>
      <w:r w:rsidR="00C52C25">
        <w:rPr>
          <w:rFonts w:ascii="Times New Roman" w:hAnsi="Times New Roman" w:cs="Times New Roman"/>
          <w:lang w:val="sr-Cyrl-RS"/>
        </w:rPr>
        <w:t>.</w:t>
      </w:r>
      <w:r w:rsidR="00575CCC" w:rsidRPr="00575CCC">
        <w:rPr>
          <w:rFonts w:ascii="Times New Roman" w:hAnsi="Times New Roman" w:cs="Times New Roman"/>
        </w:rPr>
        <w:t>“ прилагођење).</w:t>
      </w:r>
    </w:p>
    <w:p w14:paraId="7E2F39EB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1.7</w:t>
      </w:r>
      <w:r w:rsidRPr="00BE03DA">
        <w:rPr>
          <w:rFonts w:ascii="Times New Roman" w:hAnsi="Times New Roman"/>
          <w:sz w:val="22"/>
          <w:szCs w:val="22"/>
        </w:rPr>
        <w:tab/>
        <w:t>Финансијске услуге</w:t>
      </w:r>
    </w:p>
    <w:p w14:paraId="19952530" w14:textId="7CBED21E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Финансијске услуге укључују услуге финансијских посредника и помоћне услуге које пружају банке и остале финансијске корпорације. То укључује узимање депозита и давање зајмова, акредитиве, услуге повезане с кредитним картицама, провизије и накнаде за финансијски лизинг, факторинг, преузимање и поравнање. Финансијске услуге су подијељене на: директно </w:t>
      </w:r>
      <w:r w:rsidRPr="00C448D8">
        <w:rPr>
          <w:rFonts w:ascii="Times New Roman" w:hAnsi="Times New Roman" w:cs="Times New Roman"/>
        </w:rPr>
        <w:lastRenderedPageBreak/>
        <w:t>наплаћене и остале финансијске услуге и индиректно мјерене накнаде за услуге финансијског посредовања (</w:t>
      </w:r>
      <w:r w:rsidR="00BE03DA">
        <w:rPr>
          <w:rFonts w:ascii="Times New Roman" w:hAnsi="Times New Roman" w:cs="Times New Roman"/>
        </w:rPr>
        <w:t>FISIM</w:t>
      </w:r>
      <w:r w:rsidRPr="00C448D8">
        <w:rPr>
          <w:rFonts w:ascii="Times New Roman" w:hAnsi="Times New Roman" w:cs="Times New Roman"/>
        </w:rPr>
        <w:t xml:space="preserve">). Извори података су: </w:t>
      </w:r>
      <w:r w:rsidR="009F43AA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 xml:space="preserve">, истраживање о страним директним инвестицијама (ДИ), монетарна и финансијска статистика, </w:t>
      </w:r>
      <w:r w:rsidR="00C52C25">
        <w:rPr>
          <w:rFonts w:ascii="Times New Roman" w:hAnsi="Times New Roman" w:cs="Times New Roman"/>
        </w:rPr>
        <w:t>BIS</w:t>
      </w:r>
      <w:r w:rsidRPr="00C448D8">
        <w:rPr>
          <w:rFonts w:ascii="Times New Roman" w:hAnsi="Times New Roman" w:cs="Times New Roman"/>
        </w:rPr>
        <w:t xml:space="preserve"> извјештај и подаци ЦББиХ о </w:t>
      </w:r>
      <w:r w:rsidR="00C52C25">
        <w:rPr>
          <w:rFonts w:ascii="Times New Roman" w:hAnsi="Times New Roman" w:cs="Times New Roman"/>
          <w:lang w:val="sr-Cyrl-RS"/>
        </w:rPr>
        <w:t>спољн</w:t>
      </w:r>
      <w:r w:rsidRPr="00C448D8">
        <w:rPr>
          <w:rFonts w:ascii="Times New Roman" w:hAnsi="Times New Roman" w:cs="Times New Roman"/>
        </w:rPr>
        <w:t>ом дугу владиног сектора.</w:t>
      </w:r>
    </w:p>
    <w:p w14:paraId="09C068CC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1.8</w:t>
      </w:r>
      <w:r w:rsidRPr="00BE03DA">
        <w:rPr>
          <w:rFonts w:ascii="Times New Roman" w:hAnsi="Times New Roman"/>
          <w:sz w:val="22"/>
          <w:szCs w:val="22"/>
        </w:rPr>
        <w:tab/>
      </w:r>
      <w:proofErr w:type="spellStart"/>
      <w:r w:rsidRPr="00BE03DA">
        <w:rPr>
          <w:rFonts w:ascii="Times New Roman" w:hAnsi="Times New Roman"/>
          <w:sz w:val="22"/>
          <w:szCs w:val="22"/>
        </w:rPr>
        <w:t>Накнаде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за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кориштење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интелектуалног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власништва</w:t>
      </w:r>
    </w:p>
    <w:p w14:paraId="35812317" w14:textId="47408BC5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Накнаде за кориштење интелектуалног власништва укључују накнаде за кориштење имовинских права (као што су патенти, заштитни знакови, ауторска права, индустријски процеси и дизајн, укључујући пословне тајне и концесије). Главни извор податка је </w:t>
      </w:r>
      <w:r w:rsidR="009F43AA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 xml:space="preserve"> истраживање.</w:t>
      </w:r>
    </w:p>
    <w:p w14:paraId="510AAC44" w14:textId="449A8470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1.9</w:t>
      </w:r>
      <w:r w:rsidRPr="00BE03DA">
        <w:rPr>
          <w:rFonts w:ascii="Times New Roman" w:hAnsi="Times New Roman"/>
          <w:sz w:val="22"/>
          <w:szCs w:val="22"/>
        </w:rPr>
        <w:tab/>
      </w:r>
      <w:proofErr w:type="spellStart"/>
      <w:r w:rsidRPr="00BE03DA">
        <w:rPr>
          <w:rFonts w:ascii="Times New Roman" w:hAnsi="Times New Roman"/>
          <w:sz w:val="22"/>
          <w:szCs w:val="22"/>
        </w:rPr>
        <w:t>Телекомуникаци</w:t>
      </w:r>
      <w:proofErr w:type="spellEnd"/>
      <w:r w:rsidR="00C52C25">
        <w:rPr>
          <w:rFonts w:ascii="Times New Roman" w:hAnsi="Times New Roman"/>
          <w:sz w:val="22"/>
          <w:szCs w:val="22"/>
          <w:lang w:val="sr-Cyrl-RS"/>
        </w:rPr>
        <w:t>он</w:t>
      </w:r>
      <w:r w:rsidRPr="00BE03DA">
        <w:rPr>
          <w:rFonts w:ascii="Times New Roman" w:hAnsi="Times New Roman"/>
          <w:sz w:val="22"/>
          <w:szCs w:val="22"/>
        </w:rPr>
        <w:t xml:space="preserve">е, </w:t>
      </w:r>
      <w:proofErr w:type="spellStart"/>
      <w:r w:rsidRPr="00BE03DA">
        <w:rPr>
          <w:rFonts w:ascii="Times New Roman" w:hAnsi="Times New Roman"/>
          <w:sz w:val="22"/>
          <w:szCs w:val="22"/>
        </w:rPr>
        <w:t>компјутерске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E03DA">
        <w:rPr>
          <w:rFonts w:ascii="Times New Roman" w:hAnsi="Times New Roman"/>
          <w:sz w:val="22"/>
          <w:szCs w:val="22"/>
        </w:rPr>
        <w:t>информационе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услуге</w:t>
      </w:r>
    </w:p>
    <w:p w14:paraId="31DA7C7B" w14:textId="223B4973" w:rsidR="00C448D8" w:rsidRPr="002271E1" w:rsidRDefault="00C448D8" w:rsidP="00C448D8">
      <w:pPr>
        <w:jc w:val="both"/>
        <w:rPr>
          <w:rFonts w:ascii="Times New Roman" w:hAnsi="Times New Roman" w:cs="Times New Roman"/>
        </w:rPr>
      </w:pPr>
      <w:r w:rsidRPr="002271E1">
        <w:rPr>
          <w:rFonts w:ascii="Times New Roman" w:hAnsi="Times New Roman" w:cs="Times New Roman"/>
        </w:rPr>
        <w:t>Телекомуникаци</w:t>
      </w:r>
      <w:r w:rsidR="00C52C25">
        <w:rPr>
          <w:rFonts w:ascii="Times New Roman" w:hAnsi="Times New Roman" w:cs="Times New Roman"/>
          <w:lang w:val="sr-Cyrl-RS"/>
        </w:rPr>
        <w:t>он</w:t>
      </w:r>
      <w:r w:rsidRPr="002271E1">
        <w:rPr>
          <w:rFonts w:ascii="Times New Roman" w:hAnsi="Times New Roman" w:cs="Times New Roman"/>
        </w:rPr>
        <w:t>е и компјутерске  услуге се дефинишу на основу природе услуге, а не на основу начина како је иста пружена. Ове услуге подразумијевају плаћање/наплату за трансмисију, а не садржај трансмисије.</w:t>
      </w:r>
      <w:r w:rsidRPr="00C448D8">
        <w:rPr>
          <w:rFonts w:ascii="Times New Roman" w:hAnsi="Times New Roman" w:cs="Times New Roman"/>
        </w:rPr>
        <w:t xml:space="preserve"> Телекомуникаци</w:t>
      </w:r>
      <w:r w:rsidR="00C52C25">
        <w:rPr>
          <w:rFonts w:ascii="Times New Roman" w:hAnsi="Times New Roman" w:cs="Times New Roman"/>
          <w:lang w:val="sr-Cyrl-RS"/>
        </w:rPr>
        <w:t>он</w:t>
      </w:r>
      <w:r w:rsidRPr="00C448D8">
        <w:rPr>
          <w:rFonts w:ascii="Times New Roman" w:hAnsi="Times New Roman" w:cs="Times New Roman"/>
        </w:rPr>
        <w:t xml:space="preserve">е услуге обухватају емитовање или пренос звука, слика, података или других информација телефоном, телексом, телеграмом, радио и телевизијским кабловским преносом, радио и телевизијским сателитом, електронском поштом, факсом, итд. и укључују услуге пословне мреже, телеконференције и услуге подршке. Укључене су и услуге мобилне телекомуникације, мрежне услуге и услуге интернетског приступа, укључујући приступ интернету. Подаци се прикупљају директним истраживањем о поштанским </w:t>
      </w:r>
      <w:r w:rsidRPr="002271E1">
        <w:rPr>
          <w:rFonts w:ascii="Times New Roman" w:hAnsi="Times New Roman" w:cs="Times New Roman"/>
        </w:rPr>
        <w:t>и телекомуникаци</w:t>
      </w:r>
      <w:r w:rsidR="00C52C25">
        <w:rPr>
          <w:rFonts w:ascii="Times New Roman" w:hAnsi="Times New Roman" w:cs="Times New Roman"/>
          <w:lang w:val="sr-Cyrl-RS"/>
        </w:rPr>
        <w:t>он</w:t>
      </w:r>
      <w:r w:rsidRPr="002271E1">
        <w:rPr>
          <w:rFonts w:ascii="Times New Roman" w:hAnsi="Times New Roman" w:cs="Times New Roman"/>
        </w:rPr>
        <w:t xml:space="preserve">им услугама. </w:t>
      </w:r>
    </w:p>
    <w:p w14:paraId="25E64E15" w14:textId="77FC15E9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2271E1">
        <w:rPr>
          <w:rFonts w:ascii="Times New Roman" w:hAnsi="Times New Roman" w:cs="Times New Roman"/>
        </w:rPr>
        <w:t>Kомпјутерске услуге састоје се од услуга повезаних са хардвером и софтвером и услуга обраде података. Информаци</w:t>
      </w:r>
      <w:r w:rsidR="00C52C25">
        <w:rPr>
          <w:rFonts w:ascii="Times New Roman" w:hAnsi="Times New Roman" w:cs="Times New Roman"/>
          <w:lang w:val="sr-Cyrl-RS"/>
        </w:rPr>
        <w:t>он</w:t>
      </w:r>
      <w:r w:rsidRPr="002271E1">
        <w:rPr>
          <w:rFonts w:ascii="Times New Roman" w:hAnsi="Times New Roman" w:cs="Times New Roman"/>
        </w:rPr>
        <w:t xml:space="preserve">е услуге дијеле се на услуге новинских агенција и остале информативне услуге. Прва категорија укључује пружање вијести, фотографија и значајних чланака медијима, док остале информативне услуге укључују услуге база података, као што су појам базе података, складиштење података и ширење података и база података (укључујући директорије и </w:t>
      </w:r>
      <w:r w:rsidR="00C52C25">
        <w:rPr>
          <w:rFonts w:ascii="Times New Roman" w:hAnsi="Times New Roman" w:cs="Times New Roman"/>
        </w:rPr>
        <w:t>mailing</w:t>
      </w:r>
      <w:r w:rsidRPr="002271E1">
        <w:rPr>
          <w:rFonts w:ascii="Times New Roman" w:hAnsi="Times New Roman" w:cs="Times New Roman"/>
        </w:rPr>
        <w:t xml:space="preserve"> листе), итд. Kомпјутерске услуге прикупљају се из административног извора, док се информативне услуге прикупљају путем </w:t>
      </w:r>
      <w:r w:rsidR="009F43AA">
        <w:rPr>
          <w:rFonts w:ascii="Times New Roman" w:hAnsi="Times New Roman" w:cs="Times New Roman"/>
        </w:rPr>
        <w:t>ITRS</w:t>
      </w:r>
      <w:r w:rsidRPr="002271E1">
        <w:rPr>
          <w:rFonts w:ascii="Times New Roman" w:hAnsi="Times New Roman" w:cs="Times New Roman"/>
        </w:rPr>
        <w:t>-</w:t>
      </w:r>
      <w:r w:rsidR="009F43AA">
        <w:rPr>
          <w:rFonts w:ascii="Times New Roman" w:hAnsi="Times New Roman" w:cs="Times New Roman"/>
        </w:rPr>
        <w:t>a</w:t>
      </w:r>
      <w:r w:rsidRPr="002271E1">
        <w:rPr>
          <w:rFonts w:ascii="Times New Roman" w:hAnsi="Times New Roman" w:cs="Times New Roman"/>
        </w:rPr>
        <w:t>.</w:t>
      </w:r>
    </w:p>
    <w:p w14:paraId="4666457D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1.10</w:t>
      </w:r>
      <w:r w:rsidRPr="00BE03DA">
        <w:rPr>
          <w:rFonts w:ascii="Times New Roman" w:hAnsi="Times New Roman"/>
          <w:sz w:val="22"/>
          <w:szCs w:val="22"/>
        </w:rPr>
        <w:tab/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Остале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пословне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услуге</w:t>
      </w:r>
      <w:proofErr w:type="spellEnd"/>
    </w:p>
    <w:p w14:paraId="6718E05C" w14:textId="40DA891A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 xml:space="preserve">Остале пословне услуге укључују истраживање и развој; услуге професионалнг и менаџмент консалтинга; техничке, трговинске и остале пословне услуге. </w:t>
      </w:r>
      <w:r w:rsidR="009F43AA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 xml:space="preserve"> истраживање је главни извор података и за потражну и за дуговну страну као и за географску (ГЕО) презентацију података.</w:t>
      </w:r>
    </w:p>
    <w:p w14:paraId="4064231B" w14:textId="77777777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1.11</w:t>
      </w:r>
      <w:r w:rsidRPr="00BE03DA">
        <w:rPr>
          <w:rFonts w:ascii="Times New Roman" w:hAnsi="Times New Roman"/>
          <w:sz w:val="22"/>
          <w:szCs w:val="22"/>
        </w:rPr>
        <w:tab/>
        <w:t xml:space="preserve">Личне/персоналне, културне и рекреативне услуге </w:t>
      </w:r>
    </w:p>
    <w:p w14:paraId="0BA65F04" w14:textId="14DAD83A" w:rsidR="00C448D8" w:rsidRPr="00C448D8" w:rsidRDefault="00C448D8" w:rsidP="00BE03DA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Личне/персоналне, културне и рекреативне услуге се састоје од двије подкомпоненте: аудио-визуелне и сродне услуге те остале персоналне, културне и рекреативне услуге. Аудио-визуелне и сродне услуге укључују услуге повезане са аудио-визуелним активностима (филмови, музика, радио и телевизија) као и услуге у вези са сценским умјетностима. Остале личне, културне и рекреацијске услуге подијељене су у четири компоненте: здравствене услуге, образовне услуге, насљедство и рекреацијске услуге те остале личне услуге. За компоненту аудио</w:t>
      </w:r>
      <w:r w:rsidR="00C52C25">
        <w:rPr>
          <w:rFonts w:ascii="Times New Roman" w:hAnsi="Times New Roman" w:cs="Times New Roman"/>
          <w:lang w:val="sr-Cyrl-RS"/>
        </w:rPr>
        <w:t>-</w:t>
      </w:r>
      <w:r w:rsidR="00C52C25">
        <w:rPr>
          <w:rFonts w:ascii="Times New Roman" w:hAnsi="Times New Roman" w:cs="Times New Roman"/>
        </w:rPr>
        <w:t>визуелних услуга</w:t>
      </w:r>
      <w:r w:rsidRPr="00C448D8">
        <w:rPr>
          <w:rFonts w:ascii="Times New Roman" w:hAnsi="Times New Roman" w:cs="Times New Roman"/>
        </w:rPr>
        <w:t xml:space="preserve"> подаци се прикупљају дирек</w:t>
      </w:r>
      <w:r w:rsidR="006436C5">
        <w:rPr>
          <w:rFonts w:ascii="Times New Roman" w:hAnsi="Times New Roman" w:cs="Times New Roman"/>
          <w:lang w:val="sr-Cyrl-RS"/>
        </w:rPr>
        <w:t>т</w:t>
      </w:r>
      <w:r w:rsidRPr="00C448D8">
        <w:rPr>
          <w:rFonts w:ascii="Times New Roman" w:hAnsi="Times New Roman" w:cs="Times New Roman"/>
        </w:rPr>
        <w:t xml:space="preserve">ним истраживањем поштанских и телекомуникационих оператора а </w:t>
      </w:r>
      <w:r w:rsidR="009F43AA">
        <w:rPr>
          <w:rFonts w:ascii="Times New Roman" w:hAnsi="Times New Roman" w:cs="Times New Roman"/>
        </w:rPr>
        <w:t>ITRS</w:t>
      </w:r>
      <w:r w:rsidRPr="00C448D8">
        <w:rPr>
          <w:rFonts w:ascii="Times New Roman" w:hAnsi="Times New Roman" w:cs="Times New Roman"/>
        </w:rPr>
        <w:t>-а за остатак услуга.</w:t>
      </w:r>
      <w:r w:rsidR="00BE03DA">
        <w:rPr>
          <w:rFonts w:ascii="Times New Roman" w:hAnsi="Times New Roman" w:cs="Times New Roman"/>
        </w:rPr>
        <w:tab/>
      </w:r>
    </w:p>
    <w:p w14:paraId="0897CA17" w14:textId="0CDE39A4" w:rsidR="00C448D8" w:rsidRPr="00BE03DA" w:rsidRDefault="00C448D8" w:rsidP="00BE03DA">
      <w:pPr>
        <w:pStyle w:val="Heading2"/>
        <w:numPr>
          <w:ilvl w:val="0"/>
          <w:numId w:val="0"/>
        </w:numPr>
        <w:tabs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BE03DA">
        <w:rPr>
          <w:rFonts w:ascii="Times New Roman" w:hAnsi="Times New Roman"/>
          <w:sz w:val="22"/>
          <w:szCs w:val="22"/>
        </w:rPr>
        <w:t>1.12</w:t>
      </w:r>
      <w:r w:rsidRPr="00BE03DA">
        <w:rPr>
          <w:rFonts w:ascii="Times New Roman" w:hAnsi="Times New Roman"/>
          <w:sz w:val="22"/>
          <w:szCs w:val="22"/>
        </w:rPr>
        <w:tab/>
      </w:r>
      <w:proofErr w:type="spellStart"/>
      <w:r w:rsidRPr="00BE03DA">
        <w:rPr>
          <w:rFonts w:ascii="Times New Roman" w:hAnsi="Times New Roman"/>
          <w:sz w:val="22"/>
          <w:szCs w:val="22"/>
        </w:rPr>
        <w:t>Робе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E03DA">
        <w:rPr>
          <w:rFonts w:ascii="Times New Roman" w:hAnsi="Times New Roman"/>
          <w:sz w:val="22"/>
          <w:szCs w:val="22"/>
        </w:rPr>
        <w:t>услуге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владе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E03DA">
        <w:rPr>
          <w:rFonts w:ascii="Times New Roman" w:hAnsi="Times New Roman"/>
          <w:sz w:val="22"/>
          <w:szCs w:val="22"/>
        </w:rPr>
        <w:t>неразврстане</w:t>
      </w:r>
      <w:proofErr w:type="spellEnd"/>
      <w:r w:rsidRPr="00BE03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03DA">
        <w:rPr>
          <w:rFonts w:ascii="Times New Roman" w:hAnsi="Times New Roman"/>
          <w:sz w:val="22"/>
          <w:szCs w:val="22"/>
        </w:rPr>
        <w:t>нег</w:t>
      </w:r>
      <w:proofErr w:type="spellEnd"/>
      <w:r w:rsidR="00C52C25">
        <w:rPr>
          <w:rFonts w:ascii="Times New Roman" w:hAnsi="Times New Roman"/>
          <w:sz w:val="22"/>
          <w:szCs w:val="22"/>
          <w:lang w:val="sr-Cyrl-RS"/>
        </w:rPr>
        <w:t>дј</w:t>
      </w:r>
      <w:r w:rsidRPr="00BE03DA">
        <w:rPr>
          <w:rFonts w:ascii="Times New Roman" w:hAnsi="Times New Roman"/>
          <w:sz w:val="22"/>
          <w:szCs w:val="22"/>
        </w:rPr>
        <w:t xml:space="preserve">е </w:t>
      </w:r>
      <w:proofErr w:type="spellStart"/>
      <w:r w:rsidRPr="00BE03DA">
        <w:rPr>
          <w:rFonts w:ascii="Times New Roman" w:hAnsi="Times New Roman"/>
          <w:sz w:val="22"/>
          <w:szCs w:val="22"/>
        </w:rPr>
        <w:t>друго</w:t>
      </w:r>
      <w:proofErr w:type="spellEnd"/>
      <w:r w:rsidRPr="00BE03DA">
        <w:rPr>
          <w:rFonts w:ascii="Times New Roman" w:hAnsi="Times New Roman"/>
          <w:sz w:val="22"/>
          <w:szCs w:val="22"/>
        </w:rPr>
        <w:t>)</w:t>
      </w:r>
    </w:p>
    <w:p w14:paraId="54E462AC" w14:textId="2D3CAFD5" w:rsidR="00C448D8" w:rsidRPr="00C448D8" w:rsidRDefault="00C448D8" w:rsidP="00C448D8">
      <w:pPr>
        <w:jc w:val="both"/>
        <w:rPr>
          <w:rFonts w:ascii="Times New Roman" w:hAnsi="Times New Roman" w:cs="Times New Roman"/>
        </w:rPr>
      </w:pPr>
      <w:r w:rsidRPr="00C448D8">
        <w:rPr>
          <w:rFonts w:ascii="Times New Roman" w:hAnsi="Times New Roman" w:cs="Times New Roman"/>
        </w:rPr>
        <w:t>Робе и услуге владе обухватају (неразврстане нег</w:t>
      </w:r>
      <w:r w:rsidR="00C52C25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 xml:space="preserve">е друго) обухватају: робу и услуге које се испоручују у или из енклава, попут амбасада и војних база; роба и услуге које су од економије </w:t>
      </w:r>
      <w:r w:rsidRPr="00C448D8">
        <w:rPr>
          <w:rFonts w:ascii="Times New Roman" w:hAnsi="Times New Roman" w:cs="Times New Roman"/>
        </w:rPr>
        <w:lastRenderedPageBreak/>
        <w:t xml:space="preserve">домаћина стекле дипломате, конзуларно особље и војно особље смјештено у иностранству, као и услуге које пружене влади а које нису укључене у друге категорије. </w:t>
      </w:r>
      <w:r>
        <w:rPr>
          <w:rFonts w:ascii="Times New Roman" w:hAnsi="Times New Roman" w:cs="Times New Roman"/>
        </w:rPr>
        <w:t>EBOPS</w:t>
      </w:r>
      <w:r w:rsidRPr="00C448D8">
        <w:rPr>
          <w:rFonts w:ascii="Times New Roman" w:hAnsi="Times New Roman" w:cs="Times New Roman"/>
        </w:rPr>
        <w:t xml:space="preserve"> 2010 препоручује даље рашчлањивање ових услуга на: амбасаде и конзулате, војне јединице и агенције и на остале владине робе и услуге неразврстане нег</w:t>
      </w:r>
      <w:r w:rsidR="00C52C25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>е друго. Kао што је већ речено, ова по</w:t>
      </w:r>
      <w:r w:rsidR="00C52C25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 xml:space="preserve">ела </w:t>
      </w:r>
      <w:r w:rsidR="00C52C25">
        <w:rPr>
          <w:rFonts w:ascii="Times New Roman" w:hAnsi="Times New Roman" w:cs="Times New Roman"/>
          <w:lang w:val="sr-Cyrl-RS"/>
        </w:rPr>
        <w:t>заснива</w:t>
      </w:r>
      <w:r w:rsidRPr="00C448D8">
        <w:rPr>
          <w:rFonts w:ascii="Times New Roman" w:hAnsi="Times New Roman" w:cs="Times New Roman"/>
        </w:rPr>
        <w:t xml:space="preserve"> се на трансакцији, односно државној јединици која предузима трансакцију, а не на врсти трансакције.</w:t>
      </w:r>
      <w:r w:rsidR="00337824">
        <w:rPr>
          <w:rFonts w:ascii="Times New Roman" w:hAnsi="Times New Roman" w:cs="Times New Roman"/>
        </w:rPr>
        <w:t xml:space="preserve"> </w:t>
      </w:r>
      <w:r w:rsidRPr="00C448D8">
        <w:rPr>
          <w:rFonts w:ascii="Times New Roman" w:hAnsi="Times New Roman" w:cs="Times New Roman"/>
        </w:rPr>
        <w:t>Извор података за дуговну страну роба и услуга владе неразврстаних нег</w:t>
      </w:r>
      <w:r w:rsidR="00C52C25">
        <w:rPr>
          <w:rFonts w:ascii="Times New Roman" w:hAnsi="Times New Roman" w:cs="Times New Roman"/>
          <w:lang w:val="sr-Cyrl-RS"/>
        </w:rPr>
        <w:t>дј</w:t>
      </w:r>
      <w:r w:rsidRPr="00C448D8">
        <w:rPr>
          <w:rFonts w:ascii="Times New Roman" w:hAnsi="Times New Roman" w:cs="Times New Roman"/>
        </w:rPr>
        <w:t>е друго је Министарство иностраних послова БиХ. Потражна страна ових услуга процјењује се на основу броја страних влада (амбасада и међународних цивилних и војних јединица) у БиХ и њихових издатака у БиХ.</w:t>
      </w:r>
    </w:p>
    <w:sectPr w:rsidR="00C448D8" w:rsidRPr="00C448D8" w:rsidSect="00C5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EBD"/>
    <w:multiLevelType w:val="hybridMultilevel"/>
    <w:tmpl w:val="EA8EE98A"/>
    <w:lvl w:ilvl="0" w:tplc="14CC2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8"/>
    <w:rsid w:val="002271E1"/>
    <w:rsid w:val="002B6627"/>
    <w:rsid w:val="00337824"/>
    <w:rsid w:val="00575CCC"/>
    <w:rsid w:val="005A513C"/>
    <w:rsid w:val="006436C5"/>
    <w:rsid w:val="006A75C2"/>
    <w:rsid w:val="006B142E"/>
    <w:rsid w:val="00710D83"/>
    <w:rsid w:val="0076357D"/>
    <w:rsid w:val="00845F66"/>
    <w:rsid w:val="008B654E"/>
    <w:rsid w:val="009F43AA"/>
    <w:rsid w:val="00B94A5F"/>
    <w:rsid w:val="00B963DE"/>
    <w:rsid w:val="00BE03DA"/>
    <w:rsid w:val="00C448D8"/>
    <w:rsid w:val="00C52C25"/>
    <w:rsid w:val="00C55A70"/>
    <w:rsid w:val="00C74B72"/>
    <w:rsid w:val="00F03E89"/>
    <w:rsid w:val="00F57C2C"/>
    <w:rsid w:val="00FC2178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03D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E03DA"/>
    <w:rPr>
      <w:rFonts w:ascii="Arial" w:eastAsia="Times New Roman" w:hAnsi="Arial" w:cs="Times New Roman"/>
      <w:b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03D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E03DA"/>
    <w:rPr>
      <w:rFonts w:ascii="Arial" w:eastAsia="Times New Roman" w:hAnsi="Arial" w:cs="Times New Roman"/>
      <w:b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Semić</dc:creator>
  <cp:lastModifiedBy>lejla</cp:lastModifiedBy>
  <cp:revision>2</cp:revision>
  <dcterms:created xsi:type="dcterms:W3CDTF">2020-12-28T11:18:00Z</dcterms:created>
  <dcterms:modified xsi:type="dcterms:W3CDTF">2020-12-28T11:18:00Z</dcterms:modified>
</cp:coreProperties>
</file>