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7AC2" w14:textId="77777777" w:rsidR="00B152DA" w:rsidRPr="00981FA3" w:rsidRDefault="00B152DA">
      <w:pPr>
        <w:rPr>
          <w:rFonts w:ascii="Times New Roman" w:hAnsi="Times New Roman" w:cs="Times New Roman"/>
          <w:lang w:val="en-GB"/>
        </w:rPr>
      </w:pPr>
    </w:p>
    <w:p w14:paraId="556E370C" w14:textId="77777777" w:rsidR="00B152DA" w:rsidRPr="00981FA3" w:rsidRDefault="00B152DA">
      <w:pPr>
        <w:rPr>
          <w:rFonts w:ascii="Times New Roman" w:hAnsi="Times New Roman" w:cs="Times New Roman"/>
          <w:lang w:val="en-GB"/>
        </w:rPr>
      </w:pPr>
    </w:p>
    <w:p w14:paraId="0042A7A5" w14:textId="38527A47" w:rsidR="00B152DA" w:rsidRPr="00981FA3" w:rsidRDefault="00B152DA" w:rsidP="000E1BEA">
      <w:pPr>
        <w:jc w:val="center"/>
        <w:rPr>
          <w:rFonts w:ascii="Times New Roman" w:hAnsi="Times New Roman" w:cs="Times New Roman"/>
          <w:sz w:val="24"/>
          <w:szCs w:val="24"/>
          <w:lang w:val="en-GB"/>
        </w:rPr>
      </w:pPr>
      <w:r w:rsidRPr="00981FA3">
        <w:rPr>
          <w:rFonts w:ascii="Times New Roman" w:hAnsi="Times New Roman" w:cs="Times New Roman"/>
          <w:sz w:val="24"/>
          <w:szCs w:val="24"/>
          <w:lang w:val="en-GB"/>
        </w:rPr>
        <w:t>M E T</w:t>
      </w:r>
      <w:r w:rsidR="001C4964" w:rsidRPr="00981FA3">
        <w:rPr>
          <w:rFonts w:ascii="Times New Roman" w:hAnsi="Times New Roman" w:cs="Times New Roman"/>
          <w:sz w:val="24"/>
          <w:szCs w:val="24"/>
          <w:lang w:val="en-GB"/>
        </w:rPr>
        <w:t>H</w:t>
      </w:r>
      <w:r w:rsidRPr="00981FA3">
        <w:rPr>
          <w:rFonts w:ascii="Times New Roman" w:hAnsi="Times New Roman" w:cs="Times New Roman"/>
          <w:sz w:val="24"/>
          <w:szCs w:val="24"/>
          <w:lang w:val="en-GB"/>
        </w:rPr>
        <w:t xml:space="preserve"> O D O L O G </w:t>
      </w:r>
      <w:r w:rsidR="001C4964" w:rsidRPr="00981FA3">
        <w:rPr>
          <w:rFonts w:ascii="Times New Roman" w:hAnsi="Times New Roman" w:cs="Times New Roman"/>
          <w:sz w:val="24"/>
          <w:szCs w:val="24"/>
          <w:lang w:val="en-GB"/>
        </w:rPr>
        <w:t>Y</w:t>
      </w:r>
    </w:p>
    <w:p w14:paraId="18262814" w14:textId="20FF846E" w:rsidR="00B152DA" w:rsidRPr="00981FA3" w:rsidRDefault="001C4964" w:rsidP="000E1BEA">
      <w:pPr>
        <w:jc w:val="center"/>
        <w:rPr>
          <w:rFonts w:ascii="Times New Roman" w:hAnsi="Times New Roman" w:cs="Times New Roman"/>
          <w:sz w:val="24"/>
          <w:szCs w:val="24"/>
          <w:lang w:val="en-GB"/>
        </w:rPr>
      </w:pPr>
      <w:r w:rsidRPr="00981FA3">
        <w:rPr>
          <w:rFonts w:ascii="Times New Roman" w:hAnsi="Times New Roman" w:cs="Times New Roman"/>
          <w:sz w:val="24"/>
          <w:szCs w:val="24"/>
          <w:lang w:val="en-GB"/>
        </w:rPr>
        <w:t>of the Bank Lending Survey</w:t>
      </w:r>
    </w:p>
    <w:p w14:paraId="0ADC5785" w14:textId="77777777" w:rsidR="00B152DA" w:rsidRPr="00981FA3" w:rsidRDefault="00B152DA">
      <w:pPr>
        <w:rPr>
          <w:rFonts w:ascii="Times New Roman" w:hAnsi="Times New Roman" w:cs="Times New Roman"/>
          <w:sz w:val="24"/>
          <w:szCs w:val="24"/>
          <w:lang w:val="en-GB"/>
        </w:rPr>
      </w:pPr>
    </w:p>
    <w:p w14:paraId="42163967" w14:textId="2089D150" w:rsidR="00B152DA" w:rsidRPr="00981FA3" w:rsidRDefault="001C4964">
      <w:pPr>
        <w:rPr>
          <w:rFonts w:ascii="Times New Roman" w:hAnsi="Times New Roman" w:cs="Times New Roman"/>
          <w:b/>
          <w:i/>
          <w:sz w:val="24"/>
          <w:szCs w:val="24"/>
          <w:lang w:val="en-GB"/>
        </w:rPr>
      </w:pPr>
      <w:r w:rsidRPr="00981FA3">
        <w:rPr>
          <w:rFonts w:ascii="Times New Roman" w:hAnsi="Times New Roman" w:cs="Times New Roman"/>
          <w:b/>
          <w:i/>
          <w:sz w:val="24"/>
          <w:szCs w:val="24"/>
          <w:lang w:val="en-GB"/>
        </w:rPr>
        <w:t>Introduction</w:t>
      </w:r>
    </w:p>
    <w:p w14:paraId="69A4F745" w14:textId="057AE75C" w:rsidR="00B152DA" w:rsidRPr="00981FA3" w:rsidRDefault="001C4964" w:rsidP="000E1BEA">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This methodology defines the content of the Bank Lending Survey, the manner of its conducting and the presentation of </w:t>
      </w:r>
      <w:r w:rsidR="00B174AF" w:rsidRPr="00981FA3">
        <w:rPr>
          <w:rFonts w:ascii="Times New Roman" w:hAnsi="Times New Roman" w:cs="Times New Roman"/>
          <w:sz w:val="24"/>
          <w:szCs w:val="24"/>
          <w:lang w:val="en-GB"/>
        </w:rPr>
        <w:t xml:space="preserve">its </w:t>
      </w:r>
      <w:r w:rsidRPr="00981FA3">
        <w:rPr>
          <w:rFonts w:ascii="Times New Roman" w:hAnsi="Times New Roman" w:cs="Times New Roman"/>
          <w:sz w:val="24"/>
          <w:szCs w:val="24"/>
          <w:lang w:val="en-GB"/>
        </w:rPr>
        <w:t>results</w:t>
      </w:r>
      <w:r w:rsidR="00B152DA" w:rsidRPr="00981FA3">
        <w:rPr>
          <w:rFonts w:ascii="Times New Roman" w:hAnsi="Times New Roman" w:cs="Times New Roman"/>
          <w:sz w:val="24"/>
          <w:szCs w:val="24"/>
          <w:lang w:val="en-GB"/>
        </w:rPr>
        <w:t xml:space="preserve">. </w:t>
      </w:r>
      <w:r w:rsidRPr="00981FA3">
        <w:rPr>
          <w:rFonts w:ascii="Times New Roman" w:hAnsi="Times New Roman" w:cs="Times New Roman"/>
          <w:sz w:val="24"/>
          <w:szCs w:val="24"/>
          <w:lang w:val="en-GB"/>
        </w:rPr>
        <w:t xml:space="preserve"> The Bank Lending Survey, established by the Central Bank of BH in September 2020 on  quarterly basis, is aligned with the same surveys conducted in central banks in the euro area </w:t>
      </w:r>
      <w:r w:rsidR="00271FA4" w:rsidRPr="00981FA3">
        <w:rPr>
          <w:rFonts w:ascii="Times New Roman" w:hAnsi="Times New Roman" w:cs="Times New Roman"/>
          <w:sz w:val="24"/>
          <w:szCs w:val="24"/>
          <w:lang w:val="en-GB"/>
        </w:rPr>
        <w:t xml:space="preserve">(Bank Lending Survey BLS  </w:t>
      </w:r>
      <w:hyperlink r:id="rId4" w:history="1">
        <w:r w:rsidR="003C2C41" w:rsidRPr="00981FA3">
          <w:rPr>
            <w:rStyle w:val="Hyperlink"/>
            <w:lang w:val="en-GB"/>
          </w:rPr>
          <w:t>https://www.ecb.europa.eu/stats/ecb_surveys/bank_lending_survey/html/index.en.html</w:t>
        </w:r>
      </w:hyperlink>
      <w:r w:rsidR="003C2C41" w:rsidRPr="00981FA3">
        <w:rPr>
          <w:lang w:val="en-GB"/>
        </w:rPr>
        <w:t xml:space="preserve"> </w:t>
      </w:r>
      <w:r w:rsidR="00271FA4" w:rsidRPr="00981FA3">
        <w:rPr>
          <w:rFonts w:ascii="Times New Roman" w:hAnsi="Times New Roman" w:cs="Times New Roman"/>
          <w:sz w:val="24"/>
          <w:szCs w:val="24"/>
          <w:lang w:val="en-GB"/>
        </w:rPr>
        <w:t xml:space="preserve">) </w:t>
      </w:r>
      <w:r w:rsidRPr="00981FA3">
        <w:rPr>
          <w:rFonts w:ascii="Times New Roman" w:hAnsi="Times New Roman" w:cs="Times New Roman"/>
          <w:sz w:val="24"/>
          <w:szCs w:val="24"/>
          <w:lang w:val="en-GB"/>
        </w:rPr>
        <w:t>with some  adjustments to the specific features of the credit market in BH.</w:t>
      </w:r>
    </w:p>
    <w:p w14:paraId="78AEEFB9" w14:textId="77777777" w:rsidR="00B152DA" w:rsidRPr="00981FA3" w:rsidRDefault="00B152DA">
      <w:pPr>
        <w:rPr>
          <w:rFonts w:ascii="Times New Roman" w:hAnsi="Times New Roman" w:cs="Times New Roman"/>
          <w:sz w:val="24"/>
          <w:szCs w:val="24"/>
          <w:lang w:val="en-GB"/>
        </w:rPr>
      </w:pPr>
    </w:p>
    <w:p w14:paraId="6A2F8E5B" w14:textId="6AC0F929" w:rsidR="00B152DA" w:rsidRPr="00981FA3" w:rsidRDefault="001C4964">
      <w:pPr>
        <w:rPr>
          <w:rFonts w:ascii="Times New Roman" w:hAnsi="Times New Roman" w:cs="Times New Roman"/>
          <w:b/>
          <w:i/>
          <w:sz w:val="24"/>
          <w:szCs w:val="24"/>
          <w:lang w:val="en-GB"/>
        </w:rPr>
      </w:pPr>
      <w:r w:rsidRPr="00981FA3">
        <w:rPr>
          <w:rFonts w:ascii="Times New Roman" w:hAnsi="Times New Roman" w:cs="Times New Roman"/>
          <w:b/>
          <w:i/>
          <w:sz w:val="24"/>
          <w:szCs w:val="24"/>
          <w:lang w:val="en-GB"/>
        </w:rPr>
        <w:t>The purpose of the Survey</w:t>
      </w:r>
    </w:p>
    <w:p w14:paraId="2B79DDC5" w14:textId="693B46EF" w:rsidR="001C4964" w:rsidRPr="00981FA3" w:rsidRDefault="001C4964" w:rsidP="001C4964">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aim of the Survey is to provide insight into the </w:t>
      </w:r>
      <w:r w:rsidR="00B174AF" w:rsidRPr="00981FA3">
        <w:rPr>
          <w:rFonts w:ascii="Times New Roman" w:hAnsi="Times New Roman" w:cs="Times New Roman"/>
          <w:sz w:val="24"/>
          <w:szCs w:val="24"/>
          <w:lang w:val="en-GB"/>
        </w:rPr>
        <w:t>trends</w:t>
      </w:r>
      <w:r w:rsidRPr="00981FA3">
        <w:rPr>
          <w:rFonts w:ascii="Times New Roman" w:hAnsi="Times New Roman" w:cs="Times New Roman"/>
          <w:sz w:val="24"/>
          <w:szCs w:val="24"/>
          <w:lang w:val="en-GB"/>
        </w:rPr>
        <w:t xml:space="preserve"> of </w:t>
      </w:r>
      <w:r w:rsidR="00B174AF" w:rsidRPr="00981FA3">
        <w:rPr>
          <w:rFonts w:ascii="Times New Roman" w:hAnsi="Times New Roman" w:cs="Times New Roman"/>
          <w:sz w:val="24"/>
          <w:szCs w:val="24"/>
          <w:lang w:val="en-GB"/>
        </w:rPr>
        <w:t>credit</w:t>
      </w:r>
      <w:r w:rsidRPr="00981FA3">
        <w:rPr>
          <w:rFonts w:ascii="Times New Roman" w:hAnsi="Times New Roman" w:cs="Times New Roman"/>
          <w:sz w:val="24"/>
          <w:szCs w:val="24"/>
          <w:lang w:val="en-GB"/>
        </w:rPr>
        <w:t xml:space="preserve"> standards and terms and conditions, as well as the trend of demand for loans in BH banking sector. By conducting the Bank Lending Survey, the Central Bank of BH strives to improve the quality of credit market analysis as well as the analysis of the loan supply and demand factors. Through a clearly structured questionnaire, the Survey provides qualitative information on the credit market trends directly from a representative sample of banks operating in BH credit market. The Survey includes the observed </w:t>
      </w:r>
      <w:r w:rsidR="00B174AF" w:rsidRPr="00981FA3">
        <w:rPr>
          <w:rFonts w:ascii="Times New Roman" w:hAnsi="Times New Roman" w:cs="Times New Roman"/>
          <w:sz w:val="24"/>
          <w:szCs w:val="24"/>
          <w:lang w:val="en-GB"/>
        </w:rPr>
        <w:t xml:space="preserve">development </w:t>
      </w:r>
      <w:r w:rsidRPr="00981FA3">
        <w:rPr>
          <w:rFonts w:ascii="Times New Roman" w:hAnsi="Times New Roman" w:cs="Times New Roman"/>
          <w:sz w:val="24"/>
          <w:szCs w:val="24"/>
          <w:lang w:val="en-GB"/>
        </w:rPr>
        <w:t>of credit standards and demand</w:t>
      </w:r>
      <w:r w:rsidR="00B174AF" w:rsidRPr="00981FA3">
        <w:rPr>
          <w:rFonts w:ascii="Times New Roman" w:hAnsi="Times New Roman" w:cs="Times New Roman"/>
          <w:sz w:val="24"/>
          <w:szCs w:val="24"/>
          <w:lang w:val="en-GB"/>
        </w:rPr>
        <w:t xml:space="preserve"> for loans</w:t>
      </w:r>
      <w:r w:rsidRPr="00981FA3">
        <w:rPr>
          <w:rFonts w:ascii="Times New Roman" w:hAnsi="Times New Roman" w:cs="Times New Roman"/>
          <w:sz w:val="24"/>
          <w:szCs w:val="24"/>
          <w:lang w:val="en-GB"/>
        </w:rPr>
        <w:t xml:space="preserve"> in the previous quarter, as well as the trends expected in the next quarter.</w:t>
      </w:r>
      <w:r w:rsidR="00B174AF" w:rsidRPr="00981FA3">
        <w:rPr>
          <w:rFonts w:ascii="Times New Roman" w:hAnsi="Times New Roman" w:cs="Times New Roman"/>
          <w:sz w:val="24"/>
          <w:szCs w:val="24"/>
          <w:lang w:val="en-GB"/>
        </w:rPr>
        <w:t xml:space="preserve"> The q</w:t>
      </w:r>
      <w:r w:rsidRPr="00981FA3">
        <w:rPr>
          <w:rFonts w:ascii="Times New Roman" w:hAnsi="Times New Roman" w:cs="Times New Roman"/>
          <w:sz w:val="24"/>
          <w:szCs w:val="24"/>
          <w:lang w:val="en-GB"/>
        </w:rPr>
        <w:t xml:space="preserve">ualitative information from the Bank Lending Survey, on the banks’ standards and terms and conditions, as well as the supply and demand for loans, together with </w:t>
      </w:r>
      <w:r w:rsidR="00B174AF" w:rsidRPr="00981FA3">
        <w:rPr>
          <w:rFonts w:ascii="Times New Roman" w:hAnsi="Times New Roman" w:cs="Times New Roman"/>
          <w:sz w:val="24"/>
          <w:szCs w:val="24"/>
          <w:lang w:val="en-GB"/>
        </w:rPr>
        <w:t xml:space="preserve">the </w:t>
      </w:r>
      <w:r w:rsidRPr="00981FA3">
        <w:rPr>
          <w:rFonts w:ascii="Times New Roman" w:hAnsi="Times New Roman" w:cs="Times New Roman"/>
          <w:sz w:val="24"/>
          <w:szCs w:val="24"/>
          <w:lang w:val="en-GB"/>
        </w:rPr>
        <w:t>quantitative statistics on interest rates and bank loans, contribute to better analysis and assessment of the credit market trends and in this respect they are useful for all economic entities.</w:t>
      </w:r>
    </w:p>
    <w:p w14:paraId="5253F158" w14:textId="77777777" w:rsidR="00E421D8" w:rsidRPr="00981FA3" w:rsidRDefault="00E421D8">
      <w:pPr>
        <w:rPr>
          <w:rFonts w:ascii="Times New Roman" w:hAnsi="Times New Roman" w:cs="Times New Roman"/>
          <w:sz w:val="24"/>
          <w:szCs w:val="24"/>
          <w:lang w:val="en-GB"/>
        </w:rPr>
      </w:pPr>
    </w:p>
    <w:p w14:paraId="795E90CF" w14:textId="1AD1E9A2" w:rsidR="00E421D8" w:rsidRPr="00981FA3" w:rsidRDefault="001C4964">
      <w:pPr>
        <w:rPr>
          <w:rFonts w:ascii="Times New Roman" w:hAnsi="Times New Roman" w:cs="Times New Roman"/>
          <w:b/>
          <w:i/>
          <w:sz w:val="24"/>
          <w:szCs w:val="24"/>
          <w:lang w:val="en-GB"/>
        </w:rPr>
      </w:pPr>
      <w:r w:rsidRPr="00981FA3">
        <w:rPr>
          <w:rFonts w:ascii="Times New Roman" w:hAnsi="Times New Roman" w:cs="Times New Roman"/>
          <w:b/>
          <w:i/>
          <w:sz w:val="24"/>
          <w:szCs w:val="24"/>
          <w:lang w:val="en-GB"/>
        </w:rPr>
        <w:t>The scope of the Survey</w:t>
      </w:r>
    </w:p>
    <w:p w14:paraId="05143E54" w14:textId="7F3A5727" w:rsidR="001C4964" w:rsidRPr="00981FA3" w:rsidRDefault="001C4964" w:rsidP="001C4964">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The Survey covers a representative sample of banks with the largest share</w:t>
      </w:r>
      <w:r w:rsidR="00B174AF" w:rsidRPr="00981FA3">
        <w:rPr>
          <w:rFonts w:ascii="Times New Roman" w:hAnsi="Times New Roman" w:cs="Times New Roman"/>
          <w:sz w:val="24"/>
          <w:szCs w:val="24"/>
          <w:lang w:val="en-GB"/>
        </w:rPr>
        <w:t>s</w:t>
      </w:r>
      <w:r w:rsidRPr="00981FA3">
        <w:rPr>
          <w:rFonts w:ascii="Times New Roman" w:hAnsi="Times New Roman" w:cs="Times New Roman"/>
          <w:sz w:val="24"/>
          <w:szCs w:val="24"/>
          <w:lang w:val="en-GB"/>
        </w:rPr>
        <w:t xml:space="preserve"> of assets in the banking sector in Bosnia and Herzegovina. At the beginning of each year, the bank sample will be revised based on the</w:t>
      </w:r>
      <w:r w:rsidR="00A847EB" w:rsidRPr="00981FA3">
        <w:rPr>
          <w:rFonts w:ascii="Times New Roman" w:hAnsi="Times New Roman" w:cs="Times New Roman"/>
          <w:sz w:val="24"/>
          <w:szCs w:val="24"/>
          <w:lang w:val="en-GB"/>
        </w:rPr>
        <w:t xml:space="preserve"> assets</w:t>
      </w:r>
      <w:r w:rsidRPr="00981FA3">
        <w:rPr>
          <w:rFonts w:ascii="Times New Roman" w:hAnsi="Times New Roman" w:cs="Times New Roman"/>
          <w:sz w:val="24"/>
          <w:szCs w:val="24"/>
          <w:lang w:val="en-GB"/>
        </w:rPr>
        <w:t xml:space="preserve"> size at the end of the previous year. The </w:t>
      </w:r>
      <w:r w:rsidR="00A847EB" w:rsidRPr="00981FA3">
        <w:rPr>
          <w:rFonts w:ascii="Times New Roman" w:hAnsi="Times New Roman" w:cs="Times New Roman"/>
          <w:sz w:val="24"/>
          <w:szCs w:val="24"/>
          <w:lang w:val="en-GB"/>
        </w:rPr>
        <w:t>S</w:t>
      </w:r>
      <w:r w:rsidRPr="00981FA3">
        <w:rPr>
          <w:rFonts w:ascii="Times New Roman" w:hAnsi="Times New Roman" w:cs="Times New Roman"/>
          <w:sz w:val="24"/>
          <w:szCs w:val="24"/>
          <w:lang w:val="en-GB"/>
        </w:rPr>
        <w:t xml:space="preserve">urvey form is filled in by </w:t>
      </w:r>
      <w:r w:rsidR="00A847EB" w:rsidRPr="00981FA3">
        <w:rPr>
          <w:rFonts w:ascii="Times New Roman" w:hAnsi="Times New Roman" w:cs="Times New Roman"/>
          <w:sz w:val="24"/>
          <w:szCs w:val="24"/>
          <w:lang w:val="en-GB"/>
        </w:rPr>
        <w:t xml:space="preserve">the </w:t>
      </w:r>
      <w:r w:rsidRPr="00981FA3">
        <w:rPr>
          <w:rFonts w:ascii="Times New Roman" w:hAnsi="Times New Roman" w:cs="Times New Roman"/>
          <w:sz w:val="24"/>
          <w:szCs w:val="24"/>
          <w:lang w:val="en-GB"/>
        </w:rPr>
        <w:t xml:space="preserve">bank staff who decide on the terms </w:t>
      </w:r>
      <w:r w:rsidR="00326065" w:rsidRPr="00981FA3">
        <w:rPr>
          <w:rFonts w:ascii="Times New Roman" w:hAnsi="Times New Roman" w:cs="Times New Roman"/>
          <w:sz w:val="24"/>
          <w:szCs w:val="24"/>
          <w:lang w:val="en-GB"/>
        </w:rPr>
        <w:t xml:space="preserve">and conditions </w:t>
      </w:r>
      <w:r w:rsidRPr="00981FA3">
        <w:rPr>
          <w:rFonts w:ascii="Times New Roman" w:hAnsi="Times New Roman" w:cs="Times New Roman"/>
          <w:sz w:val="24"/>
          <w:szCs w:val="24"/>
          <w:lang w:val="en-GB"/>
        </w:rPr>
        <w:t xml:space="preserve">of loan approval and are well </w:t>
      </w:r>
      <w:r w:rsidR="00326065" w:rsidRPr="00981FA3">
        <w:rPr>
          <w:rFonts w:ascii="Times New Roman" w:hAnsi="Times New Roman" w:cs="Times New Roman"/>
          <w:sz w:val="24"/>
          <w:szCs w:val="24"/>
          <w:lang w:val="en-GB"/>
        </w:rPr>
        <w:t>informed on</w:t>
      </w:r>
      <w:r w:rsidRPr="00981FA3">
        <w:rPr>
          <w:rFonts w:ascii="Times New Roman" w:hAnsi="Times New Roman" w:cs="Times New Roman"/>
          <w:sz w:val="24"/>
          <w:szCs w:val="24"/>
          <w:lang w:val="en-GB"/>
        </w:rPr>
        <w:t xml:space="preserve"> the </w:t>
      </w:r>
      <w:r w:rsidR="00A847EB" w:rsidRPr="00981FA3">
        <w:rPr>
          <w:rFonts w:ascii="Times New Roman" w:hAnsi="Times New Roman" w:cs="Times New Roman"/>
          <w:sz w:val="24"/>
          <w:szCs w:val="24"/>
          <w:lang w:val="en-GB"/>
        </w:rPr>
        <w:t>credit</w:t>
      </w:r>
      <w:r w:rsidRPr="00981FA3">
        <w:rPr>
          <w:rFonts w:ascii="Times New Roman" w:hAnsi="Times New Roman" w:cs="Times New Roman"/>
          <w:sz w:val="24"/>
          <w:szCs w:val="24"/>
          <w:lang w:val="en-GB"/>
        </w:rPr>
        <w:t xml:space="preserve"> market</w:t>
      </w:r>
      <w:r w:rsidR="00326065" w:rsidRPr="00981FA3">
        <w:rPr>
          <w:rFonts w:ascii="Times New Roman" w:hAnsi="Times New Roman" w:cs="Times New Roman"/>
          <w:sz w:val="24"/>
          <w:szCs w:val="24"/>
          <w:lang w:val="en-GB"/>
        </w:rPr>
        <w:t xml:space="preserve"> trends</w:t>
      </w:r>
      <w:r w:rsidRPr="00981FA3">
        <w:rPr>
          <w:rFonts w:ascii="Times New Roman" w:hAnsi="Times New Roman" w:cs="Times New Roman"/>
          <w:sz w:val="24"/>
          <w:szCs w:val="24"/>
          <w:lang w:val="en-GB"/>
        </w:rPr>
        <w:t>. The questions are created in such a way that the necessary information is obtained with a minimum burden on the Survey</w:t>
      </w:r>
      <w:r w:rsidR="00A847EB" w:rsidRPr="00981FA3">
        <w:rPr>
          <w:rFonts w:ascii="Times New Roman" w:hAnsi="Times New Roman" w:cs="Times New Roman"/>
          <w:sz w:val="24"/>
          <w:szCs w:val="24"/>
          <w:lang w:val="en-GB"/>
        </w:rPr>
        <w:t xml:space="preserve"> respondents</w:t>
      </w:r>
      <w:r w:rsidRPr="00981FA3">
        <w:rPr>
          <w:rFonts w:ascii="Times New Roman" w:hAnsi="Times New Roman" w:cs="Times New Roman"/>
          <w:sz w:val="24"/>
          <w:szCs w:val="24"/>
          <w:lang w:val="en-GB"/>
        </w:rPr>
        <w:t xml:space="preserve">, who need to be impartial </w:t>
      </w:r>
      <w:r w:rsidR="00326065" w:rsidRPr="00981FA3">
        <w:rPr>
          <w:rFonts w:ascii="Times New Roman" w:hAnsi="Times New Roman" w:cs="Times New Roman"/>
          <w:sz w:val="24"/>
          <w:szCs w:val="24"/>
          <w:lang w:val="en-GB"/>
        </w:rPr>
        <w:t>when providing their responses</w:t>
      </w:r>
      <w:r w:rsidRPr="00981FA3">
        <w:rPr>
          <w:rFonts w:ascii="Times New Roman" w:hAnsi="Times New Roman" w:cs="Times New Roman"/>
          <w:sz w:val="24"/>
          <w:szCs w:val="24"/>
          <w:lang w:val="en-GB"/>
        </w:rPr>
        <w:t>.</w:t>
      </w:r>
    </w:p>
    <w:p w14:paraId="74A7C07A" w14:textId="631450B1" w:rsidR="001C4964" w:rsidRPr="00981FA3" w:rsidRDefault="001C4964" w:rsidP="001C4964">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lastRenderedPageBreak/>
        <w:t xml:space="preserve">The confidentiality of individual responses is understood, and the presentation of the </w:t>
      </w:r>
      <w:r w:rsidR="00326065" w:rsidRPr="00981FA3">
        <w:rPr>
          <w:rFonts w:ascii="Times New Roman" w:hAnsi="Times New Roman" w:cs="Times New Roman"/>
          <w:sz w:val="24"/>
          <w:szCs w:val="24"/>
          <w:lang w:val="en-GB"/>
        </w:rPr>
        <w:t xml:space="preserve">Survey </w:t>
      </w:r>
      <w:r w:rsidRPr="00981FA3">
        <w:rPr>
          <w:rFonts w:ascii="Times New Roman" w:hAnsi="Times New Roman" w:cs="Times New Roman"/>
          <w:sz w:val="24"/>
          <w:szCs w:val="24"/>
          <w:lang w:val="en-GB"/>
        </w:rPr>
        <w:t xml:space="preserve">results will be made only on the basis of the aggregated results of the </w:t>
      </w:r>
      <w:r w:rsidR="00326065" w:rsidRPr="00981FA3">
        <w:rPr>
          <w:rFonts w:ascii="Times New Roman" w:hAnsi="Times New Roman" w:cs="Times New Roman"/>
          <w:sz w:val="24"/>
          <w:szCs w:val="24"/>
          <w:lang w:val="en-GB"/>
        </w:rPr>
        <w:t>S</w:t>
      </w:r>
      <w:r w:rsidRPr="00981FA3">
        <w:rPr>
          <w:rFonts w:ascii="Times New Roman" w:hAnsi="Times New Roman" w:cs="Times New Roman"/>
          <w:sz w:val="24"/>
          <w:szCs w:val="24"/>
          <w:lang w:val="en-GB"/>
        </w:rPr>
        <w:t>urvey.</w:t>
      </w:r>
    </w:p>
    <w:p w14:paraId="13A1952B" w14:textId="77777777" w:rsidR="00C554A5" w:rsidRPr="00981FA3" w:rsidRDefault="00C554A5" w:rsidP="001A49EA">
      <w:pPr>
        <w:jc w:val="both"/>
        <w:rPr>
          <w:rFonts w:ascii="Times New Roman" w:hAnsi="Times New Roman" w:cs="Times New Roman"/>
          <w:sz w:val="24"/>
          <w:szCs w:val="24"/>
          <w:lang w:val="en-GB"/>
        </w:rPr>
      </w:pPr>
    </w:p>
    <w:p w14:paraId="7B47DCBB" w14:textId="4A48415E" w:rsidR="00326065" w:rsidRPr="00981FA3" w:rsidRDefault="00326065" w:rsidP="00326065">
      <w:pPr>
        <w:jc w:val="both"/>
        <w:rPr>
          <w:rFonts w:ascii="Times New Roman" w:hAnsi="Times New Roman" w:cs="Times New Roman"/>
          <w:b/>
          <w:i/>
          <w:sz w:val="24"/>
          <w:szCs w:val="24"/>
          <w:lang w:val="en-GB"/>
        </w:rPr>
      </w:pPr>
      <w:r w:rsidRPr="00981FA3">
        <w:rPr>
          <w:rFonts w:ascii="Times New Roman" w:hAnsi="Times New Roman" w:cs="Times New Roman"/>
          <w:b/>
          <w:i/>
          <w:sz w:val="24"/>
          <w:szCs w:val="24"/>
          <w:lang w:val="en-GB"/>
        </w:rPr>
        <w:t>Content and manner of completing the Survey</w:t>
      </w:r>
    </w:p>
    <w:p w14:paraId="3E292F10" w14:textId="6BD2574A" w:rsidR="00326065" w:rsidRPr="00981FA3" w:rsidRDefault="00326065" w:rsidP="00326065">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The Survey is submitted electronically by banks 15 days after the expiry of the reporting quarter, while the Survey results are released two months after the expiry of the reporting quarter.</w:t>
      </w:r>
    </w:p>
    <w:p w14:paraId="4CFF4CF5" w14:textId="2B85E430" w:rsidR="00326065" w:rsidRPr="00981FA3" w:rsidRDefault="00326065" w:rsidP="00326065">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The Survey structure is in the format of an excel spreadsheet that is fixed, i.e. there is no possibility of adding rows, columns, changing the font size and the like by the Survey</w:t>
      </w:r>
      <w:r w:rsidR="004D2AA0" w:rsidRPr="00981FA3">
        <w:rPr>
          <w:rFonts w:ascii="Times New Roman" w:hAnsi="Times New Roman" w:cs="Times New Roman"/>
          <w:sz w:val="24"/>
          <w:szCs w:val="24"/>
          <w:lang w:val="en-GB"/>
        </w:rPr>
        <w:t xml:space="preserve"> respondents</w:t>
      </w:r>
      <w:r w:rsidRPr="00981FA3">
        <w:rPr>
          <w:rFonts w:ascii="Times New Roman" w:hAnsi="Times New Roman" w:cs="Times New Roman"/>
          <w:sz w:val="24"/>
          <w:szCs w:val="24"/>
          <w:lang w:val="en-GB"/>
        </w:rPr>
        <w:t>.</w:t>
      </w:r>
    </w:p>
    <w:p w14:paraId="79382C2A" w14:textId="1DFF5BE6" w:rsidR="00326065" w:rsidRPr="00981FA3" w:rsidRDefault="00326065" w:rsidP="00326065">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In the initial left corner of the Survey </w:t>
      </w:r>
      <w:r w:rsidR="004D2AA0" w:rsidRPr="00981FA3">
        <w:rPr>
          <w:rFonts w:ascii="Times New Roman" w:hAnsi="Times New Roman" w:cs="Times New Roman"/>
          <w:sz w:val="24"/>
          <w:szCs w:val="24"/>
          <w:lang w:val="en-GB"/>
        </w:rPr>
        <w:t>f</w:t>
      </w:r>
      <w:r w:rsidRPr="00981FA3">
        <w:rPr>
          <w:rFonts w:ascii="Times New Roman" w:hAnsi="Times New Roman" w:cs="Times New Roman"/>
          <w:sz w:val="24"/>
          <w:szCs w:val="24"/>
          <w:lang w:val="en-GB"/>
        </w:rPr>
        <w:t>orm, it is necessary to specify the bank code, which consists of 13 characters, and the contact person, who will fill in the Survey form. The first part of the code "</w:t>
      </w:r>
      <w:r w:rsidR="00981FA3">
        <w:rPr>
          <w:rFonts w:ascii="Times New Roman" w:hAnsi="Times New Roman" w:cs="Times New Roman"/>
          <w:sz w:val="24"/>
          <w:szCs w:val="24"/>
          <w:lang w:val="en-GB"/>
        </w:rPr>
        <w:t>C</w:t>
      </w:r>
      <w:r w:rsidRPr="00981FA3">
        <w:rPr>
          <w:rFonts w:ascii="Times New Roman" w:hAnsi="Times New Roman" w:cs="Times New Roman"/>
          <w:sz w:val="24"/>
          <w:szCs w:val="24"/>
          <w:lang w:val="en-GB"/>
        </w:rPr>
        <w:t>B" indicates that it is a commercial bank, "</w:t>
      </w:r>
      <w:r w:rsidR="00981FA3">
        <w:rPr>
          <w:rFonts w:ascii="Times New Roman" w:hAnsi="Times New Roman" w:cs="Times New Roman"/>
          <w:sz w:val="24"/>
          <w:szCs w:val="24"/>
          <w:lang w:val="en-GB"/>
        </w:rPr>
        <w:t>YY</w:t>
      </w:r>
      <w:r w:rsidRPr="00981FA3">
        <w:rPr>
          <w:rFonts w:ascii="Times New Roman" w:hAnsi="Times New Roman" w:cs="Times New Roman"/>
          <w:sz w:val="24"/>
          <w:szCs w:val="24"/>
          <w:lang w:val="en-GB"/>
        </w:rPr>
        <w:t xml:space="preserve">MM" indicates the date of the reporting quarter (year, month). The other part of the name "NNNN" represents the bank code and the third part of the code indicates the name of the report (3 letter characters, enter </w:t>
      </w:r>
      <w:r w:rsidR="00981FA3">
        <w:rPr>
          <w:rFonts w:ascii="Times New Roman" w:hAnsi="Times New Roman" w:cs="Times New Roman"/>
          <w:sz w:val="24"/>
          <w:szCs w:val="24"/>
          <w:lang w:val="en-GB"/>
        </w:rPr>
        <w:t>BLS</w:t>
      </w:r>
      <w:r w:rsidRPr="00981FA3">
        <w:rPr>
          <w:rFonts w:ascii="Times New Roman" w:hAnsi="Times New Roman" w:cs="Times New Roman"/>
          <w:sz w:val="24"/>
          <w:szCs w:val="24"/>
          <w:lang w:val="en-GB"/>
        </w:rPr>
        <w:t xml:space="preserve">, which is an abbreviation for the Bank Lending Survey), so, for example, the report of a bank for the third quarter of 2021 will have the following code: </w:t>
      </w:r>
      <w:r w:rsidR="00981FA3">
        <w:rPr>
          <w:rFonts w:ascii="Times New Roman" w:hAnsi="Times New Roman" w:cs="Times New Roman"/>
          <w:sz w:val="24"/>
          <w:szCs w:val="24"/>
          <w:lang w:val="en-GB"/>
        </w:rPr>
        <w:t>C</w:t>
      </w:r>
      <w:r w:rsidRPr="00981FA3">
        <w:rPr>
          <w:rFonts w:ascii="Times New Roman" w:hAnsi="Times New Roman" w:cs="Times New Roman"/>
          <w:sz w:val="24"/>
          <w:szCs w:val="24"/>
          <w:lang w:val="en-GB"/>
        </w:rPr>
        <w:t>B2109NNNN</w:t>
      </w:r>
      <w:r w:rsidR="00981FA3">
        <w:rPr>
          <w:rFonts w:ascii="Times New Roman" w:hAnsi="Times New Roman" w:cs="Times New Roman"/>
          <w:sz w:val="24"/>
          <w:szCs w:val="24"/>
          <w:lang w:val="en-GB"/>
        </w:rPr>
        <w:t>BLS</w:t>
      </w:r>
      <w:r w:rsidRPr="00981FA3">
        <w:rPr>
          <w:rFonts w:ascii="Times New Roman" w:hAnsi="Times New Roman" w:cs="Times New Roman"/>
          <w:sz w:val="24"/>
          <w:szCs w:val="24"/>
          <w:lang w:val="en-GB"/>
        </w:rPr>
        <w:t xml:space="preserve">, where the bank will indicate its code instead of NNNN. </w:t>
      </w:r>
    </w:p>
    <w:p w14:paraId="7274A57B" w14:textId="297480AE" w:rsidR="00326065" w:rsidRPr="00981FA3" w:rsidRDefault="00326065" w:rsidP="00326065">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Survey includes 16 questions divided into two groups: the first group of </w:t>
      </w:r>
      <w:r w:rsidR="004D2AA0" w:rsidRPr="00981FA3">
        <w:rPr>
          <w:rFonts w:ascii="Times New Roman" w:hAnsi="Times New Roman" w:cs="Times New Roman"/>
          <w:sz w:val="24"/>
          <w:szCs w:val="24"/>
          <w:lang w:val="en-GB"/>
        </w:rPr>
        <w:t xml:space="preserve">the </w:t>
      </w:r>
      <w:r w:rsidRPr="00981FA3">
        <w:rPr>
          <w:rFonts w:ascii="Times New Roman" w:hAnsi="Times New Roman" w:cs="Times New Roman"/>
          <w:sz w:val="24"/>
          <w:szCs w:val="24"/>
          <w:lang w:val="en-GB"/>
        </w:rPr>
        <w:t xml:space="preserve">questions refers to loans and credit lines to </w:t>
      </w:r>
      <w:r w:rsidR="004D2AA0" w:rsidRPr="00981FA3">
        <w:rPr>
          <w:rFonts w:ascii="Times New Roman" w:hAnsi="Times New Roman" w:cs="Times New Roman"/>
          <w:sz w:val="24"/>
          <w:szCs w:val="24"/>
          <w:lang w:val="en-GB"/>
        </w:rPr>
        <w:t xml:space="preserve">enterprises </w:t>
      </w:r>
      <w:r w:rsidRPr="00981FA3">
        <w:rPr>
          <w:rFonts w:ascii="Times New Roman" w:hAnsi="Times New Roman" w:cs="Times New Roman"/>
          <w:sz w:val="24"/>
          <w:szCs w:val="24"/>
          <w:lang w:val="en-GB"/>
        </w:rPr>
        <w:t xml:space="preserve">(questions 1 to 8), and the second group of </w:t>
      </w:r>
      <w:r w:rsidR="004D2AA0" w:rsidRPr="00981FA3">
        <w:rPr>
          <w:rFonts w:ascii="Times New Roman" w:hAnsi="Times New Roman" w:cs="Times New Roman"/>
          <w:sz w:val="24"/>
          <w:szCs w:val="24"/>
          <w:lang w:val="en-GB"/>
        </w:rPr>
        <w:t xml:space="preserve">the </w:t>
      </w:r>
      <w:r w:rsidRPr="00981FA3">
        <w:rPr>
          <w:rFonts w:ascii="Times New Roman" w:hAnsi="Times New Roman" w:cs="Times New Roman"/>
          <w:sz w:val="24"/>
          <w:szCs w:val="24"/>
          <w:lang w:val="en-GB"/>
        </w:rPr>
        <w:t xml:space="preserve">questions refers to household loans (questions 9 to 16). The first six questions in both groups refer to trends in the previous three months, and the last two questions refer to expectations for the next three months. Regarding loans and credit lines to enterprises, the </w:t>
      </w:r>
      <w:r w:rsidR="00E304CF" w:rsidRPr="00981FA3">
        <w:rPr>
          <w:rFonts w:ascii="Times New Roman" w:hAnsi="Times New Roman" w:cs="Times New Roman"/>
          <w:sz w:val="24"/>
          <w:szCs w:val="24"/>
          <w:lang w:val="en-GB"/>
        </w:rPr>
        <w:t>questions</w:t>
      </w:r>
      <w:r w:rsidRPr="00981FA3">
        <w:rPr>
          <w:rFonts w:ascii="Times New Roman" w:hAnsi="Times New Roman" w:cs="Times New Roman"/>
          <w:sz w:val="24"/>
          <w:szCs w:val="24"/>
          <w:lang w:val="en-GB"/>
        </w:rPr>
        <w:t xml:space="preserve"> are divided according to the maturity structure (short-term and long-term loans), while in the case of households, the division is made </w:t>
      </w:r>
      <w:r w:rsidR="00E304CF" w:rsidRPr="00981FA3">
        <w:rPr>
          <w:rFonts w:ascii="Times New Roman" w:hAnsi="Times New Roman" w:cs="Times New Roman"/>
          <w:sz w:val="24"/>
          <w:szCs w:val="24"/>
          <w:lang w:val="en-GB"/>
        </w:rPr>
        <w:t>on the basis of</w:t>
      </w:r>
      <w:r w:rsidRPr="00981FA3">
        <w:rPr>
          <w:rFonts w:ascii="Times New Roman" w:hAnsi="Times New Roman" w:cs="Times New Roman"/>
          <w:sz w:val="24"/>
          <w:szCs w:val="24"/>
          <w:lang w:val="en-GB"/>
        </w:rPr>
        <w:t xml:space="preserve"> the purpose of the loan (housing, consumer and general-purpose loans). </w:t>
      </w:r>
    </w:p>
    <w:p w14:paraId="7FFD42BC" w14:textId="0FDDE944" w:rsidR="00326065" w:rsidRPr="00981FA3" w:rsidRDefault="00326065" w:rsidP="00326065">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For all </w:t>
      </w:r>
      <w:r w:rsidR="00E304CF" w:rsidRPr="00981FA3">
        <w:rPr>
          <w:rFonts w:ascii="Times New Roman" w:hAnsi="Times New Roman" w:cs="Times New Roman"/>
          <w:sz w:val="24"/>
          <w:szCs w:val="24"/>
          <w:lang w:val="en-GB"/>
        </w:rPr>
        <w:t xml:space="preserve">the loan </w:t>
      </w:r>
      <w:r w:rsidRPr="00981FA3">
        <w:rPr>
          <w:rFonts w:ascii="Times New Roman" w:hAnsi="Times New Roman" w:cs="Times New Roman"/>
          <w:sz w:val="24"/>
          <w:szCs w:val="24"/>
          <w:lang w:val="en-GB"/>
        </w:rPr>
        <w:t xml:space="preserve">categories, questions are asked about </w:t>
      </w:r>
      <w:r w:rsidRPr="00981FA3">
        <w:rPr>
          <w:rFonts w:ascii="Times New Roman" w:hAnsi="Times New Roman" w:cs="Times New Roman"/>
          <w:i/>
          <w:sz w:val="24"/>
          <w:szCs w:val="24"/>
          <w:lang w:val="en-GB"/>
        </w:rPr>
        <w:t xml:space="preserve">credit standards and </w:t>
      </w:r>
      <w:r w:rsidR="00E304CF" w:rsidRPr="00981FA3">
        <w:rPr>
          <w:rFonts w:ascii="Times New Roman" w:hAnsi="Times New Roman" w:cs="Times New Roman"/>
          <w:i/>
          <w:sz w:val="24"/>
          <w:szCs w:val="24"/>
          <w:lang w:val="en-GB"/>
        </w:rPr>
        <w:t xml:space="preserve">terms and </w:t>
      </w:r>
      <w:r w:rsidRPr="00981FA3">
        <w:rPr>
          <w:rFonts w:ascii="Times New Roman" w:hAnsi="Times New Roman" w:cs="Times New Roman"/>
          <w:i/>
          <w:sz w:val="24"/>
          <w:szCs w:val="24"/>
          <w:lang w:val="en-GB"/>
        </w:rPr>
        <w:t>conditions</w:t>
      </w:r>
      <w:r w:rsidRPr="00981FA3">
        <w:rPr>
          <w:rFonts w:ascii="Times New Roman" w:hAnsi="Times New Roman" w:cs="Times New Roman"/>
          <w:sz w:val="24"/>
          <w:szCs w:val="24"/>
          <w:lang w:val="en-GB"/>
        </w:rPr>
        <w:t xml:space="preserve"> for loan</w:t>
      </w:r>
      <w:r w:rsidR="004D2AA0" w:rsidRPr="00981FA3">
        <w:rPr>
          <w:rFonts w:ascii="Times New Roman" w:hAnsi="Times New Roman" w:cs="Times New Roman"/>
          <w:sz w:val="24"/>
          <w:szCs w:val="24"/>
          <w:lang w:val="en-GB"/>
        </w:rPr>
        <w:t xml:space="preserve"> approval</w:t>
      </w:r>
      <w:r w:rsidRPr="00981FA3">
        <w:rPr>
          <w:rFonts w:ascii="Times New Roman" w:hAnsi="Times New Roman" w:cs="Times New Roman"/>
          <w:sz w:val="24"/>
          <w:szCs w:val="24"/>
          <w:lang w:val="en-GB"/>
        </w:rPr>
        <w:t xml:space="preserve">, </w:t>
      </w:r>
      <w:r w:rsidRPr="00981FA3">
        <w:rPr>
          <w:rFonts w:ascii="Times New Roman" w:hAnsi="Times New Roman" w:cs="Times New Roman"/>
          <w:i/>
          <w:sz w:val="24"/>
          <w:szCs w:val="24"/>
          <w:lang w:val="en-GB"/>
        </w:rPr>
        <w:t>demand for loans</w:t>
      </w:r>
      <w:r w:rsidRPr="00981FA3">
        <w:rPr>
          <w:rFonts w:ascii="Times New Roman" w:hAnsi="Times New Roman" w:cs="Times New Roman"/>
          <w:sz w:val="24"/>
          <w:szCs w:val="24"/>
          <w:lang w:val="en-GB"/>
        </w:rPr>
        <w:t xml:space="preserve">, </w:t>
      </w:r>
      <w:r w:rsidRPr="00981FA3">
        <w:rPr>
          <w:rFonts w:ascii="Times New Roman" w:hAnsi="Times New Roman" w:cs="Times New Roman"/>
          <w:i/>
          <w:sz w:val="24"/>
          <w:szCs w:val="24"/>
          <w:lang w:val="en-GB"/>
        </w:rPr>
        <w:t>factors</w:t>
      </w:r>
      <w:r w:rsidRPr="00981FA3">
        <w:rPr>
          <w:rFonts w:ascii="Times New Roman" w:hAnsi="Times New Roman" w:cs="Times New Roman"/>
          <w:sz w:val="24"/>
          <w:szCs w:val="24"/>
          <w:lang w:val="en-GB"/>
        </w:rPr>
        <w:t xml:space="preserve"> affecting </w:t>
      </w:r>
      <w:r w:rsidR="00E304CF" w:rsidRPr="00981FA3">
        <w:rPr>
          <w:rFonts w:ascii="Times New Roman" w:hAnsi="Times New Roman" w:cs="Times New Roman"/>
          <w:sz w:val="24"/>
          <w:szCs w:val="24"/>
          <w:lang w:val="en-GB"/>
        </w:rPr>
        <w:t xml:space="preserve">the </w:t>
      </w:r>
      <w:r w:rsidRPr="00981FA3">
        <w:rPr>
          <w:rFonts w:ascii="Times New Roman" w:hAnsi="Times New Roman" w:cs="Times New Roman"/>
          <w:sz w:val="24"/>
          <w:szCs w:val="24"/>
          <w:lang w:val="en-GB"/>
        </w:rPr>
        <w:t>supply and demand</w:t>
      </w:r>
      <w:r w:rsidR="00E304CF" w:rsidRPr="00981FA3">
        <w:rPr>
          <w:rFonts w:ascii="Times New Roman" w:hAnsi="Times New Roman" w:cs="Times New Roman"/>
          <w:sz w:val="24"/>
          <w:szCs w:val="24"/>
          <w:lang w:val="en-GB"/>
        </w:rPr>
        <w:t xml:space="preserve"> conditions</w:t>
      </w:r>
      <w:r w:rsidRPr="00981FA3">
        <w:rPr>
          <w:rFonts w:ascii="Times New Roman" w:hAnsi="Times New Roman" w:cs="Times New Roman"/>
          <w:sz w:val="24"/>
          <w:szCs w:val="24"/>
          <w:lang w:val="en-GB"/>
        </w:rPr>
        <w:t xml:space="preserve">, and the </w:t>
      </w:r>
      <w:r w:rsidRPr="00981FA3">
        <w:rPr>
          <w:rFonts w:ascii="Times New Roman" w:hAnsi="Times New Roman" w:cs="Times New Roman"/>
          <w:i/>
          <w:sz w:val="24"/>
          <w:szCs w:val="24"/>
          <w:lang w:val="en-GB"/>
        </w:rPr>
        <w:t>share of rejected loans</w:t>
      </w:r>
      <w:r w:rsidRPr="00981FA3">
        <w:rPr>
          <w:rFonts w:ascii="Times New Roman" w:hAnsi="Times New Roman" w:cs="Times New Roman"/>
          <w:sz w:val="24"/>
          <w:szCs w:val="24"/>
          <w:lang w:val="en-GB"/>
        </w:rPr>
        <w:t xml:space="preserve">. </w:t>
      </w:r>
    </w:p>
    <w:p w14:paraId="6FD1C5FA" w14:textId="4911BEAD" w:rsidR="00E304CF" w:rsidRPr="00981FA3" w:rsidRDefault="00E304CF" w:rsidP="00E304CF">
      <w:pPr>
        <w:ind w:firstLine="720"/>
        <w:jc w:val="both"/>
        <w:rPr>
          <w:rFonts w:ascii="Times New Roman" w:hAnsi="Times New Roman" w:cs="Times New Roman"/>
          <w:sz w:val="24"/>
          <w:szCs w:val="24"/>
          <w:lang w:val="en-GB"/>
        </w:rPr>
      </w:pPr>
      <w:r w:rsidRPr="00981FA3">
        <w:rPr>
          <w:rFonts w:ascii="Times New Roman" w:hAnsi="Times New Roman" w:cs="Times New Roman"/>
          <w:i/>
          <w:sz w:val="24"/>
          <w:szCs w:val="24"/>
          <w:lang w:val="en-GB"/>
        </w:rPr>
        <w:t xml:space="preserve">Credit standards </w:t>
      </w:r>
      <w:r w:rsidRPr="00981FA3">
        <w:rPr>
          <w:rFonts w:ascii="Times New Roman" w:hAnsi="Times New Roman" w:cs="Times New Roman"/>
          <w:sz w:val="24"/>
          <w:szCs w:val="24"/>
          <w:lang w:val="en-GB"/>
        </w:rPr>
        <w:t xml:space="preserve">include the criteria for the approval of loans and/or credit lines by the bank, which define the following: eligibility of collateral, creditworthiness of the </w:t>
      </w:r>
      <w:r w:rsidR="002564AE">
        <w:rPr>
          <w:rFonts w:ascii="Times New Roman" w:hAnsi="Times New Roman" w:cs="Times New Roman"/>
          <w:sz w:val="24"/>
          <w:szCs w:val="24"/>
          <w:lang w:val="en-GB"/>
        </w:rPr>
        <w:t>debtor</w:t>
      </w:r>
      <w:r w:rsidRPr="00981FA3">
        <w:rPr>
          <w:rFonts w:ascii="Times New Roman" w:hAnsi="Times New Roman" w:cs="Times New Roman"/>
          <w:sz w:val="24"/>
          <w:szCs w:val="24"/>
          <w:lang w:val="en-GB"/>
        </w:rPr>
        <w:t>, amount of income, age, employment status, etc., including internal instructions, changes in the loan approval policy and its implementation</w:t>
      </w:r>
      <w:r w:rsidRPr="00981FA3">
        <w:rPr>
          <w:rFonts w:ascii="Times New Roman" w:hAnsi="Times New Roman" w:cs="Times New Roman"/>
          <w:i/>
          <w:sz w:val="24"/>
          <w:szCs w:val="24"/>
          <w:lang w:val="en-GB"/>
        </w:rPr>
        <w:t xml:space="preserve">. </w:t>
      </w:r>
      <w:r w:rsidRPr="00981FA3">
        <w:rPr>
          <w:rFonts w:ascii="Times New Roman" w:hAnsi="Times New Roman" w:cs="Times New Roman"/>
          <w:sz w:val="24"/>
          <w:szCs w:val="24"/>
          <w:lang w:val="en-GB"/>
        </w:rPr>
        <w:t xml:space="preserve">Credit standards are applied before the start of negotiations on the </w:t>
      </w:r>
      <w:r w:rsidR="004D2AA0" w:rsidRPr="00981FA3">
        <w:rPr>
          <w:rFonts w:ascii="Times New Roman" w:hAnsi="Times New Roman" w:cs="Times New Roman"/>
          <w:sz w:val="24"/>
          <w:szCs w:val="24"/>
          <w:lang w:val="en-GB"/>
        </w:rPr>
        <w:t xml:space="preserve">credit </w:t>
      </w:r>
      <w:r w:rsidRPr="00981FA3">
        <w:rPr>
          <w:rFonts w:ascii="Times New Roman" w:hAnsi="Times New Roman" w:cs="Times New Roman"/>
          <w:sz w:val="24"/>
          <w:szCs w:val="24"/>
          <w:lang w:val="en-GB"/>
        </w:rPr>
        <w:t xml:space="preserve">terms and conditions and the approval or rejection of a loan application. </w:t>
      </w:r>
    </w:p>
    <w:p w14:paraId="5DA4F25E" w14:textId="79C1CB5E" w:rsidR="00E304CF" w:rsidRPr="00981FA3" w:rsidRDefault="004D2AA0" w:rsidP="00E304CF">
      <w:pPr>
        <w:ind w:firstLine="720"/>
        <w:jc w:val="both"/>
        <w:rPr>
          <w:rFonts w:ascii="Times New Roman" w:hAnsi="Times New Roman" w:cs="Times New Roman"/>
          <w:sz w:val="24"/>
          <w:szCs w:val="24"/>
          <w:lang w:val="en-GB"/>
        </w:rPr>
      </w:pPr>
      <w:r w:rsidRPr="00981FA3">
        <w:rPr>
          <w:rFonts w:ascii="Times New Roman" w:hAnsi="Times New Roman" w:cs="Times New Roman"/>
          <w:i/>
          <w:sz w:val="24"/>
          <w:szCs w:val="24"/>
          <w:lang w:val="en-GB"/>
        </w:rPr>
        <w:t>Credit</w:t>
      </w:r>
      <w:r w:rsidR="00E304CF" w:rsidRPr="00981FA3">
        <w:rPr>
          <w:rFonts w:ascii="Times New Roman" w:hAnsi="Times New Roman" w:cs="Times New Roman"/>
          <w:i/>
          <w:sz w:val="24"/>
          <w:szCs w:val="24"/>
          <w:lang w:val="en-GB"/>
        </w:rPr>
        <w:t xml:space="preserve"> terms and conditions </w:t>
      </w:r>
      <w:r w:rsidR="00E304CF" w:rsidRPr="00981FA3">
        <w:rPr>
          <w:rFonts w:ascii="Times New Roman" w:hAnsi="Times New Roman" w:cs="Times New Roman"/>
          <w:sz w:val="24"/>
          <w:szCs w:val="24"/>
          <w:lang w:val="en-GB"/>
        </w:rPr>
        <w:t xml:space="preserve">imply </w:t>
      </w:r>
      <w:r w:rsidRPr="00981FA3">
        <w:rPr>
          <w:rFonts w:ascii="Times New Roman" w:hAnsi="Times New Roman" w:cs="Times New Roman"/>
          <w:sz w:val="24"/>
          <w:szCs w:val="24"/>
          <w:lang w:val="en-GB"/>
        </w:rPr>
        <w:t>obligatory</w:t>
      </w:r>
      <w:r w:rsidR="00E304CF" w:rsidRPr="00981FA3">
        <w:rPr>
          <w:rFonts w:ascii="Times New Roman" w:hAnsi="Times New Roman" w:cs="Times New Roman"/>
          <w:sz w:val="24"/>
          <w:szCs w:val="24"/>
          <w:lang w:val="en-GB"/>
        </w:rPr>
        <w:t xml:space="preserve"> elements from the</w:t>
      </w:r>
      <w:r w:rsidR="00AF473F" w:rsidRPr="00981FA3">
        <w:rPr>
          <w:rFonts w:ascii="Times New Roman" w:hAnsi="Times New Roman" w:cs="Times New Roman"/>
          <w:sz w:val="24"/>
          <w:szCs w:val="24"/>
          <w:lang w:val="en-GB"/>
        </w:rPr>
        <w:t xml:space="preserve"> </w:t>
      </w:r>
      <w:r w:rsidR="00981FA3">
        <w:rPr>
          <w:rFonts w:ascii="Times New Roman" w:hAnsi="Times New Roman" w:cs="Times New Roman"/>
          <w:sz w:val="24"/>
          <w:szCs w:val="24"/>
          <w:lang w:val="en-GB"/>
        </w:rPr>
        <w:t xml:space="preserve">agreement </w:t>
      </w:r>
      <w:r w:rsidR="00AF473F" w:rsidRPr="00981FA3">
        <w:rPr>
          <w:rFonts w:ascii="Times New Roman" w:hAnsi="Times New Roman" w:cs="Times New Roman"/>
          <w:sz w:val="24"/>
          <w:szCs w:val="24"/>
          <w:lang w:val="en-GB"/>
        </w:rPr>
        <w:t xml:space="preserve">on </w:t>
      </w:r>
      <w:r w:rsidR="00E304CF" w:rsidRPr="00981FA3">
        <w:rPr>
          <w:rFonts w:ascii="Times New Roman" w:hAnsi="Times New Roman" w:cs="Times New Roman"/>
          <w:sz w:val="24"/>
          <w:szCs w:val="24"/>
          <w:lang w:val="en-GB"/>
        </w:rPr>
        <w:t xml:space="preserve">loan or credit line between the bank and the debtor (loan amount, interest rate, commission and fee costs, required collateral or guarantees to be provided by the </w:t>
      </w:r>
      <w:r w:rsidR="002564AE">
        <w:rPr>
          <w:rFonts w:ascii="Times New Roman" w:hAnsi="Times New Roman" w:cs="Times New Roman"/>
          <w:sz w:val="24"/>
          <w:szCs w:val="24"/>
          <w:lang w:val="en-GB"/>
        </w:rPr>
        <w:t>debtor</w:t>
      </w:r>
      <w:r w:rsidR="00E304CF" w:rsidRPr="00981FA3">
        <w:rPr>
          <w:rFonts w:ascii="Times New Roman" w:hAnsi="Times New Roman" w:cs="Times New Roman"/>
          <w:sz w:val="24"/>
          <w:szCs w:val="24"/>
          <w:lang w:val="en-GB"/>
        </w:rPr>
        <w:t xml:space="preserve">, maturity, etc.). They are determined depending on the creditworthiness of the </w:t>
      </w:r>
      <w:r w:rsidR="002564AE">
        <w:rPr>
          <w:rFonts w:ascii="Times New Roman" w:hAnsi="Times New Roman" w:cs="Times New Roman"/>
          <w:sz w:val="24"/>
          <w:szCs w:val="24"/>
          <w:lang w:val="en-GB"/>
        </w:rPr>
        <w:t>debtor</w:t>
      </w:r>
      <w:r w:rsidR="00E304CF" w:rsidRPr="00981FA3">
        <w:rPr>
          <w:rFonts w:ascii="Times New Roman" w:hAnsi="Times New Roman" w:cs="Times New Roman"/>
          <w:sz w:val="24"/>
          <w:szCs w:val="24"/>
          <w:lang w:val="en-GB"/>
        </w:rPr>
        <w:t xml:space="preserve"> and can be changed simultaneously with or independently of credit standards.</w:t>
      </w:r>
    </w:p>
    <w:p w14:paraId="279F3C79" w14:textId="1EB30069" w:rsidR="00AF473F" w:rsidRPr="00981FA3" w:rsidRDefault="004D2AA0" w:rsidP="00AF473F">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w:t>
      </w:r>
      <w:r w:rsidR="00AF473F" w:rsidRPr="00981FA3">
        <w:rPr>
          <w:rFonts w:ascii="Times New Roman" w:hAnsi="Times New Roman" w:cs="Times New Roman"/>
          <w:sz w:val="24"/>
          <w:szCs w:val="24"/>
          <w:lang w:val="en-GB"/>
        </w:rPr>
        <w:t xml:space="preserve">Survey </w:t>
      </w:r>
      <w:r w:rsidRPr="00981FA3">
        <w:rPr>
          <w:rFonts w:ascii="Times New Roman" w:hAnsi="Times New Roman" w:cs="Times New Roman"/>
          <w:sz w:val="24"/>
          <w:szCs w:val="24"/>
          <w:lang w:val="en-GB"/>
        </w:rPr>
        <w:t>respondents</w:t>
      </w:r>
      <w:r w:rsidR="00AF473F" w:rsidRPr="00981FA3">
        <w:rPr>
          <w:rFonts w:ascii="Times New Roman" w:hAnsi="Times New Roman" w:cs="Times New Roman"/>
          <w:sz w:val="24"/>
          <w:szCs w:val="24"/>
          <w:lang w:val="en-GB"/>
        </w:rPr>
        <w:t xml:space="preserve"> are asked to indicate one change on a scale of the five offered options, by entering an "x" in the appropriate cell in the Survey form, indicating the intensity of tightening or </w:t>
      </w:r>
      <w:r w:rsidR="00AF473F" w:rsidRPr="00981FA3">
        <w:rPr>
          <w:rFonts w:ascii="Times New Roman" w:hAnsi="Times New Roman" w:cs="Times New Roman"/>
          <w:sz w:val="24"/>
          <w:szCs w:val="24"/>
          <w:lang w:val="en-GB"/>
        </w:rPr>
        <w:lastRenderedPageBreak/>
        <w:t xml:space="preserve">easing (questions related to the supply of loans) or the intensity of the decrease or increase of the change (questions related to the demand for loans). For each question, it is necessary to indicate the intensity and direction of the change, </w:t>
      </w:r>
      <w:r w:rsidRPr="00981FA3">
        <w:rPr>
          <w:rFonts w:ascii="Times New Roman" w:hAnsi="Times New Roman" w:cs="Times New Roman"/>
          <w:sz w:val="24"/>
          <w:szCs w:val="24"/>
          <w:lang w:val="en-GB"/>
        </w:rPr>
        <w:t>by entering</w:t>
      </w:r>
      <w:r w:rsidR="00AF473F" w:rsidRPr="00981FA3">
        <w:rPr>
          <w:rFonts w:ascii="Times New Roman" w:hAnsi="Times New Roman" w:cs="Times New Roman"/>
          <w:sz w:val="24"/>
          <w:szCs w:val="24"/>
          <w:lang w:val="en-GB"/>
        </w:rPr>
        <w:t xml:space="preserve"> "x" in the cell below the field:</w:t>
      </w:r>
    </w:p>
    <w:p w14:paraId="22DFB511" w14:textId="1B01A167" w:rsidR="00AF473F" w:rsidRPr="00981FA3" w:rsidRDefault="00AF473F" w:rsidP="00AF473F">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(-2) significant tightening/decrease, (-1) moderate tightening/decrease, (0) no impact/change, (1) moderate easing/increase, or (2) significant easing/increase. </w:t>
      </w:r>
    </w:p>
    <w:p w14:paraId="7B320F1C" w14:textId="2BFA0FD1" w:rsidR="00AF473F" w:rsidRPr="00981FA3" w:rsidRDefault="00AF473F" w:rsidP="00AF473F">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For each question from the Survey form, it is necessary to state only one intensity and direction of change (enter only one "x" in the empty fields), as stated in the example in the image below.</w:t>
      </w:r>
    </w:p>
    <w:p w14:paraId="5715FF42" w14:textId="77777777" w:rsidR="00CB4368" w:rsidRPr="00981FA3" w:rsidRDefault="00CB4368" w:rsidP="00C17BE2">
      <w:pPr>
        <w:jc w:val="both"/>
        <w:rPr>
          <w:rFonts w:ascii="Times New Roman" w:hAnsi="Times New Roman" w:cs="Times New Roman"/>
          <w:sz w:val="24"/>
          <w:szCs w:val="24"/>
          <w:lang w:val="en-GB"/>
        </w:rPr>
      </w:pPr>
    </w:p>
    <w:p w14:paraId="01EE5AFA" w14:textId="77777777" w:rsidR="00CB4368" w:rsidRPr="00981FA3" w:rsidRDefault="00CB4368" w:rsidP="00C17BE2">
      <w:pPr>
        <w:jc w:val="both"/>
        <w:rPr>
          <w:rFonts w:ascii="Times New Roman" w:hAnsi="Times New Roman" w:cs="Times New Roman"/>
          <w:sz w:val="24"/>
          <w:szCs w:val="24"/>
          <w:lang w:val="en-GB"/>
        </w:rPr>
      </w:pPr>
      <w:r w:rsidRPr="00981FA3">
        <w:rPr>
          <w:noProof/>
          <w:lang w:val="en-GB"/>
        </w:rPr>
        <w:drawing>
          <wp:inline distT="0" distB="0" distL="0" distR="0" wp14:anchorId="0E4F2C88" wp14:editId="0E6C1D40">
            <wp:extent cx="5941695" cy="16383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5594" cy="1639375"/>
                    </a:xfrm>
                    <a:prstGeom prst="rect">
                      <a:avLst/>
                    </a:prstGeom>
                    <a:noFill/>
                    <a:ln>
                      <a:noFill/>
                    </a:ln>
                  </pic:spPr>
                </pic:pic>
              </a:graphicData>
            </a:graphic>
          </wp:inline>
        </w:drawing>
      </w:r>
    </w:p>
    <w:p w14:paraId="3024CDB0" w14:textId="77777777" w:rsidR="00C17BE2" w:rsidRPr="00981FA3" w:rsidRDefault="00C17BE2" w:rsidP="00C17BE2">
      <w:pPr>
        <w:jc w:val="both"/>
        <w:rPr>
          <w:rFonts w:ascii="Times New Roman" w:hAnsi="Times New Roman" w:cs="Times New Roman"/>
          <w:sz w:val="24"/>
          <w:szCs w:val="24"/>
          <w:lang w:val="en-GB"/>
        </w:rPr>
      </w:pPr>
    </w:p>
    <w:p w14:paraId="0EF39A81" w14:textId="753DD957" w:rsidR="00F91AC4" w:rsidRPr="00981FA3" w:rsidRDefault="007218CD" w:rsidP="006E2645">
      <w:pPr>
        <w:autoSpaceDE w:val="0"/>
        <w:autoSpaceDN w:val="0"/>
        <w:adjustRightInd w:val="0"/>
        <w:spacing w:after="0" w:line="240" w:lineRule="auto"/>
        <w:jc w:val="both"/>
        <w:rPr>
          <w:rFonts w:ascii="Times New Roman" w:hAnsi="Times New Roman" w:cs="Times New Roman"/>
          <w:b/>
          <w:i/>
          <w:sz w:val="24"/>
          <w:szCs w:val="24"/>
          <w:lang w:val="en-GB"/>
        </w:rPr>
      </w:pPr>
      <w:r w:rsidRPr="00981FA3">
        <w:rPr>
          <w:rFonts w:ascii="Times New Roman" w:hAnsi="Times New Roman" w:cs="Times New Roman"/>
          <w:b/>
          <w:i/>
          <w:sz w:val="24"/>
          <w:szCs w:val="24"/>
          <w:lang w:val="en-GB"/>
        </w:rPr>
        <w:t>Presentation of the Survey results</w:t>
      </w:r>
    </w:p>
    <w:p w14:paraId="327B0EDF" w14:textId="77777777" w:rsidR="00F91AC4" w:rsidRPr="00981FA3" w:rsidRDefault="00F91AC4" w:rsidP="006E2645">
      <w:pPr>
        <w:autoSpaceDE w:val="0"/>
        <w:autoSpaceDN w:val="0"/>
        <w:adjustRightInd w:val="0"/>
        <w:spacing w:after="0" w:line="240" w:lineRule="auto"/>
        <w:jc w:val="both"/>
        <w:rPr>
          <w:rFonts w:ascii="Times New Roman" w:hAnsi="Times New Roman" w:cs="Times New Roman"/>
          <w:sz w:val="24"/>
          <w:szCs w:val="24"/>
          <w:lang w:val="en-GB"/>
        </w:rPr>
      </w:pPr>
    </w:p>
    <w:p w14:paraId="43FA3566" w14:textId="1C13C307" w:rsidR="007218CD" w:rsidRPr="00981FA3" w:rsidRDefault="007218CD" w:rsidP="007218CD">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analysis of the aggregated </w:t>
      </w:r>
      <w:r w:rsidR="00981FA3">
        <w:rPr>
          <w:rFonts w:ascii="Times New Roman" w:hAnsi="Times New Roman" w:cs="Times New Roman"/>
          <w:sz w:val="24"/>
          <w:szCs w:val="24"/>
          <w:lang w:val="en-GB"/>
        </w:rPr>
        <w:t>BLS</w:t>
      </w:r>
      <w:r w:rsidRPr="00981FA3">
        <w:rPr>
          <w:rFonts w:ascii="Times New Roman" w:hAnsi="Times New Roman" w:cs="Times New Roman"/>
          <w:sz w:val="24"/>
          <w:szCs w:val="24"/>
          <w:lang w:val="en-GB"/>
        </w:rPr>
        <w:t xml:space="preserve"> results is based on net percentage. For the responses to the questions about the loan supply, i.e. on credit standards and credit terms and conditions, the net percentage </w:t>
      </w:r>
      <w:r w:rsidR="00C3209A" w:rsidRPr="00981FA3">
        <w:rPr>
          <w:rFonts w:ascii="Times New Roman" w:hAnsi="Times New Roman" w:cs="Times New Roman"/>
          <w:sz w:val="24"/>
          <w:szCs w:val="24"/>
          <w:lang w:val="en-GB"/>
        </w:rPr>
        <w:t>is</w:t>
      </w:r>
      <w:r w:rsidRPr="00981FA3">
        <w:rPr>
          <w:rFonts w:ascii="Times New Roman" w:hAnsi="Times New Roman" w:cs="Times New Roman"/>
          <w:sz w:val="24"/>
          <w:szCs w:val="24"/>
          <w:lang w:val="en-GB"/>
        </w:rPr>
        <w:t xml:space="preserve"> defined as the difference between the sum of the shares of banks that replied that credit standards were "significantly relaxed" and "moderately relaxed" and the sum of the shares of banks that replied that credit standards were "significantly tightened" and "moderately tightened". A positive net percentage indicates net easing, while a negative one indicates net tightening of credit standards. The net percentage for the responses to the questions on factors </w:t>
      </w:r>
      <w:r w:rsidR="00C3209A" w:rsidRPr="00981FA3">
        <w:rPr>
          <w:rFonts w:ascii="Times New Roman" w:hAnsi="Times New Roman" w:cs="Times New Roman"/>
          <w:sz w:val="24"/>
          <w:szCs w:val="24"/>
          <w:lang w:val="en-GB"/>
        </w:rPr>
        <w:t>impacting</w:t>
      </w:r>
      <w:r w:rsidRPr="00981FA3">
        <w:rPr>
          <w:rFonts w:ascii="Times New Roman" w:hAnsi="Times New Roman" w:cs="Times New Roman"/>
          <w:sz w:val="24"/>
          <w:szCs w:val="24"/>
          <w:lang w:val="en-GB"/>
        </w:rPr>
        <w:t xml:space="preserve"> changes </w:t>
      </w:r>
      <w:r w:rsidR="00C3209A" w:rsidRPr="00981FA3">
        <w:rPr>
          <w:rFonts w:ascii="Times New Roman" w:hAnsi="Times New Roman" w:cs="Times New Roman"/>
          <w:sz w:val="24"/>
          <w:szCs w:val="24"/>
          <w:lang w:val="en-GB"/>
        </w:rPr>
        <w:t>of</w:t>
      </w:r>
      <w:r w:rsidRPr="00981FA3">
        <w:rPr>
          <w:rFonts w:ascii="Times New Roman" w:hAnsi="Times New Roman" w:cs="Times New Roman"/>
          <w:sz w:val="24"/>
          <w:szCs w:val="24"/>
          <w:lang w:val="en-GB"/>
        </w:rPr>
        <w:t xml:space="preserve"> credit standards is defined as the difference between the shares of banks that responded that the given factor contributed to </w:t>
      </w:r>
      <w:r w:rsidR="00C3209A" w:rsidRPr="00981FA3">
        <w:rPr>
          <w:rFonts w:ascii="Times New Roman" w:hAnsi="Times New Roman" w:cs="Times New Roman"/>
          <w:sz w:val="24"/>
          <w:szCs w:val="24"/>
          <w:lang w:val="en-GB"/>
        </w:rPr>
        <w:t xml:space="preserve">the </w:t>
      </w:r>
      <w:r w:rsidRPr="00981FA3">
        <w:rPr>
          <w:rFonts w:ascii="Times New Roman" w:hAnsi="Times New Roman" w:cs="Times New Roman"/>
          <w:sz w:val="24"/>
          <w:szCs w:val="24"/>
          <w:lang w:val="en-GB"/>
        </w:rPr>
        <w:t>easing and the shares of banks that responded that it contributed to the tightening of credit standards.</w:t>
      </w:r>
    </w:p>
    <w:p w14:paraId="71F6FAF3" w14:textId="3CB7DAC2" w:rsidR="007218CD" w:rsidRPr="00981FA3" w:rsidRDefault="007218CD" w:rsidP="007218CD">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Regarding the question on the loan de</w:t>
      </w:r>
      <w:r w:rsidR="00C3209A" w:rsidRPr="00981FA3">
        <w:rPr>
          <w:rFonts w:ascii="Times New Roman" w:hAnsi="Times New Roman" w:cs="Times New Roman"/>
          <w:sz w:val="24"/>
          <w:szCs w:val="24"/>
          <w:lang w:val="en-GB"/>
        </w:rPr>
        <w:t>m</w:t>
      </w:r>
      <w:r w:rsidRPr="00981FA3">
        <w:rPr>
          <w:rFonts w:ascii="Times New Roman" w:hAnsi="Times New Roman" w:cs="Times New Roman"/>
          <w:sz w:val="24"/>
          <w:szCs w:val="24"/>
          <w:lang w:val="en-GB"/>
        </w:rPr>
        <w:t xml:space="preserve">and, the net percentage </w:t>
      </w:r>
      <w:r w:rsidR="00C3209A" w:rsidRPr="00981FA3">
        <w:rPr>
          <w:rFonts w:ascii="Times New Roman" w:hAnsi="Times New Roman" w:cs="Times New Roman"/>
          <w:sz w:val="24"/>
          <w:szCs w:val="24"/>
          <w:lang w:val="en-GB"/>
        </w:rPr>
        <w:t>is</w:t>
      </w:r>
      <w:r w:rsidRPr="00981FA3">
        <w:rPr>
          <w:rFonts w:ascii="Times New Roman" w:hAnsi="Times New Roman" w:cs="Times New Roman"/>
          <w:sz w:val="24"/>
          <w:szCs w:val="24"/>
          <w:lang w:val="en-GB"/>
        </w:rPr>
        <w:t xml:space="preserve"> defined as the difference between the sum of the shares of banks that replied that demand for loans was "significantly decreased" and "moderately decreased" and the sum of the shares of banks that replied that demand was "significantly increased" and "moderately increased". A positive net percentage indicates that a larger number of banks recorded an increase</w:t>
      </w:r>
      <w:r w:rsidR="002C41E1" w:rsidRPr="00981FA3">
        <w:rPr>
          <w:rFonts w:ascii="Times New Roman" w:hAnsi="Times New Roman" w:cs="Times New Roman"/>
          <w:sz w:val="24"/>
          <w:szCs w:val="24"/>
          <w:lang w:val="en-GB"/>
        </w:rPr>
        <w:t>d</w:t>
      </w:r>
      <w:r w:rsidRPr="00981FA3">
        <w:rPr>
          <w:rFonts w:ascii="Times New Roman" w:hAnsi="Times New Roman" w:cs="Times New Roman"/>
          <w:sz w:val="24"/>
          <w:szCs w:val="24"/>
          <w:lang w:val="en-GB"/>
        </w:rPr>
        <w:t xml:space="preserve"> demand in the last three months, while a negative net percentage indicates that a larger number of banks recorded a decrease</w:t>
      </w:r>
      <w:r w:rsidR="002C41E1" w:rsidRPr="00981FA3">
        <w:rPr>
          <w:rFonts w:ascii="Times New Roman" w:hAnsi="Times New Roman" w:cs="Times New Roman"/>
          <w:sz w:val="24"/>
          <w:szCs w:val="24"/>
          <w:lang w:val="en-GB"/>
        </w:rPr>
        <w:t>d</w:t>
      </w:r>
      <w:r w:rsidRPr="00981FA3">
        <w:rPr>
          <w:rFonts w:ascii="Times New Roman" w:hAnsi="Times New Roman" w:cs="Times New Roman"/>
          <w:sz w:val="24"/>
          <w:szCs w:val="24"/>
          <w:lang w:val="en-GB"/>
        </w:rPr>
        <w:t xml:space="preserve"> demand for loans. Regarding the demand for loans, we often use the term "net demand" instead of the term "net percentage." Net demand will therefore be positive if there is a higher share of banks that reported an increase</w:t>
      </w:r>
      <w:r w:rsidR="00C3209A" w:rsidRPr="00981FA3">
        <w:rPr>
          <w:rFonts w:ascii="Times New Roman" w:hAnsi="Times New Roman" w:cs="Times New Roman"/>
          <w:sz w:val="24"/>
          <w:szCs w:val="24"/>
          <w:lang w:val="en-GB"/>
        </w:rPr>
        <w:t>d</w:t>
      </w:r>
      <w:r w:rsidRPr="00981FA3">
        <w:rPr>
          <w:rFonts w:ascii="Times New Roman" w:hAnsi="Times New Roman" w:cs="Times New Roman"/>
          <w:sz w:val="24"/>
          <w:szCs w:val="24"/>
          <w:lang w:val="en-GB"/>
        </w:rPr>
        <w:t xml:space="preserve"> demand for loans, while negative net demand indicates that there is a higher share of banks that reported a decline of demand for loans.</w:t>
      </w:r>
    </w:p>
    <w:p w14:paraId="2CB18EDF" w14:textId="6996872F" w:rsidR="007218CD" w:rsidRPr="00981FA3" w:rsidRDefault="007218CD" w:rsidP="007218CD">
      <w:pPr>
        <w:spacing w:after="0" w:line="240" w:lineRule="auto"/>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lastRenderedPageBreak/>
        <w:t xml:space="preserve">The net percentage does not distinguish between extreme and moderate responses (it reflects the direction rather than the intensity of the change), as the same numerical value is assigned to both extreme and moderate responses, as it follows: </w:t>
      </w:r>
    </w:p>
    <w:p w14:paraId="578AEEDB" w14:textId="29D73641" w:rsidR="000B4E0C" w:rsidRPr="00981FA3" w:rsidRDefault="000B4E0C" w:rsidP="00AD2140">
      <w:pPr>
        <w:spacing w:after="0" w:line="240" w:lineRule="auto"/>
        <w:jc w:val="both"/>
        <w:rPr>
          <w:rFonts w:ascii="Times New Roman" w:hAnsi="Times New Roman" w:cs="Times New Roman"/>
          <w:sz w:val="24"/>
          <w:szCs w:val="24"/>
          <w:lang w:val="en-GB"/>
        </w:rPr>
      </w:pPr>
    </w:p>
    <w:p w14:paraId="07FA33D5" w14:textId="77777777" w:rsidR="000B4E0C" w:rsidRPr="00981FA3" w:rsidRDefault="000B4E0C" w:rsidP="000B4E0C">
      <w:pPr>
        <w:spacing w:after="0" w:line="240" w:lineRule="auto"/>
        <w:jc w:val="both"/>
        <w:rPr>
          <w:rFonts w:ascii="Times New Roman" w:hAnsi="Times New Roman" w:cs="Times New Roman"/>
          <w:sz w:val="28"/>
          <w:szCs w:val="28"/>
          <w:lang w:val="en-GB"/>
        </w:rPr>
      </w:pPr>
    </w:p>
    <w:tbl>
      <w:tblPr>
        <w:tblStyle w:val="TableGrid"/>
        <w:tblW w:w="0" w:type="auto"/>
        <w:tblLook w:val="04A0" w:firstRow="1" w:lastRow="0" w:firstColumn="1" w:lastColumn="0" w:noHBand="0" w:noVBand="1"/>
      </w:tblPr>
      <w:tblGrid>
        <w:gridCol w:w="4675"/>
        <w:gridCol w:w="4675"/>
      </w:tblGrid>
      <w:tr w:rsidR="000B4E0C" w:rsidRPr="00981FA3" w14:paraId="628EA479" w14:textId="77777777" w:rsidTr="00C96A16">
        <w:tc>
          <w:tcPr>
            <w:tcW w:w="4675" w:type="dxa"/>
          </w:tcPr>
          <w:p w14:paraId="24A337EA" w14:textId="21476B8D" w:rsidR="000B4E0C" w:rsidRPr="00981FA3" w:rsidRDefault="007218CD"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Loan supply</w:t>
            </w:r>
          </w:p>
        </w:tc>
        <w:tc>
          <w:tcPr>
            <w:tcW w:w="4675" w:type="dxa"/>
          </w:tcPr>
          <w:p w14:paraId="24A4D511" w14:textId="069F62F2" w:rsidR="000B4E0C" w:rsidRPr="00981FA3" w:rsidRDefault="007218CD"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Loan demand</w:t>
            </w:r>
          </w:p>
        </w:tc>
      </w:tr>
      <w:tr w:rsidR="000B4E0C" w:rsidRPr="00981FA3" w14:paraId="1651D135" w14:textId="77777777" w:rsidTr="00C96A16">
        <w:tc>
          <w:tcPr>
            <w:tcW w:w="4675" w:type="dxa"/>
          </w:tcPr>
          <w:p w14:paraId="154891BF" w14:textId="6E44F829" w:rsidR="000B4E0C" w:rsidRPr="00981FA3" w:rsidRDefault="006161E9"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-1</w:t>
            </w:r>
            <w:r w:rsidR="000B4E0C" w:rsidRPr="00981FA3">
              <w:rPr>
                <w:rFonts w:ascii="Times New Roman" w:hAnsi="Times New Roman" w:cs="Times New Roman"/>
                <w:sz w:val="24"/>
                <w:szCs w:val="24"/>
                <w:lang w:val="en-GB"/>
              </w:rPr>
              <w:t xml:space="preserve"> = </w:t>
            </w:r>
            <w:r w:rsidR="007218CD" w:rsidRPr="00981FA3">
              <w:rPr>
                <w:rFonts w:ascii="Times New Roman" w:hAnsi="Times New Roman" w:cs="Times New Roman"/>
                <w:sz w:val="24"/>
                <w:szCs w:val="24"/>
                <w:lang w:val="en-GB"/>
              </w:rPr>
              <w:t>significant tightening</w:t>
            </w:r>
          </w:p>
        </w:tc>
        <w:tc>
          <w:tcPr>
            <w:tcW w:w="4675" w:type="dxa"/>
          </w:tcPr>
          <w:p w14:paraId="1C0C136C" w14:textId="31731711" w:rsidR="000B4E0C" w:rsidRPr="00981FA3" w:rsidRDefault="00B03743" w:rsidP="00B03743">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w:t>
            </w:r>
            <w:r w:rsidR="006161E9" w:rsidRPr="00981FA3">
              <w:rPr>
                <w:rFonts w:ascii="Times New Roman" w:hAnsi="Times New Roman" w:cs="Times New Roman"/>
                <w:sz w:val="24"/>
                <w:szCs w:val="24"/>
                <w:lang w:val="en-GB"/>
              </w:rPr>
              <w:t>1</w:t>
            </w:r>
            <w:r w:rsidRPr="00981FA3">
              <w:rPr>
                <w:rFonts w:ascii="Times New Roman" w:hAnsi="Times New Roman" w:cs="Times New Roman"/>
                <w:sz w:val="24"/>
                <w:szCs w:val="24"/>
                <w:lang w:val="en-GB"/>
              </w:rPr>
              <w:t>=</w:t>
            </w:r>
            <w:r w:rsidR="007218CD" w:rsidRPr="00981FA3">
              <w:rPr>
                <w:rFonts w:ascii="Times New Roman" w:hAnsi="Times New Roman" w:cs="Times New Roman"/>
                <w:sz w:val="24"/>
                <w:szCs w:val="24"/>
                <w:lang w:val="en-GB"/>
              </w:rPr>
              <w:t>significant decrease</w:t>
            </w:r>
          </w:p>
        </w:tc>
      </w:tr>
      <w:tr w:rsidR="000B4E0C" w:rsidRPr="00981FA3" w14:paraId="3E2DB06F" w14:textId="77777777" w:rsidTr="00C96A16">
        <w:tc>
          <w:tcPr>
            <w:tcW w:w="4675" w:type="dxa"/>
          </w:tcPr>
          <w:p w14:paraId="5BD38FDB" w14:textId="735DBE6D" w:rsidR="000B4E0C" w:rsidRPr="00981FA3" w:rsidRDefault="00AD2140"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-1</w:t>
            </w:r>
            <w:r w:rsidR="000B4E0C" w:rsidRPr="00981FA3">
              <w:rPr>
                <w:rFonts w:ascii="Times New Roman" w:hAnsi="Times New Roman" w:cs="Times New Roman"/>
                <w:sz w:val="24"/>
                <w:szCs w:val="24"/>
                <w:lang w:val="en-GB"/>
              </w:rPr>
              <w:t xml:space="preserve"> = </w:t>
            </w:r>
            <w:r w:rsidR="007218CD" w:rsidRPr="00981FA3">
              <w:rPr>
                <w:rFonts w:ascii="Times New Roman" w:hAnsi="Times New Roman" w:cs="Times New Roman"/>
                <w:sz w:val="24"/>
                <w:szCs w:val="24"/>
                <w:lang w:val="en-GB"/>
              </w:rPr>
              <w:t>moderate tightening</w:t>
            </w:r>
          </w:p>
        </w:tc>
        <w:tc>
          <w:tcPr>
            <w:tcW w:w="4675" w:type="dxa"/>
          </w:tcPr>
          <w:p w14:paraId="5E42A7D6" w14:textId="6F3ADD31" w:rsidR="000B4E0C" w:rsidRPr="00981FA3" w:rsidRDefault="00B03743" w:rsidP="00B03743">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w:t>
            </w:r>
            <w:r w:rsidR="000B4E0C" w:rsidRPr="00981FA3">
              <w:rPr>
                <w:rFonts w:ascii="Times New Roman" w:hAnsi="Times New Roman" w:cs="Times New Roman"/>
                <w:sz w:val="24"/>
                <w:szCs w:val="24"/>
                <w:lang w:val="en-GB"/>
              </w:rPr>
              <w:t>1=</w:t>
            </w:r>
            <w:r w:rsidR="007218CD" w:rsidRPr="00981FA3">
              <w:rPr>
                <w:rFonts w:ascii="Times New Roman" w:hAnsi="Times New Roman" w:cs="Times New Roman"/>
                <w:sz w:val="24"/>
                <w:szCs w:val="24"/>
                <w:lang w:val="en-GB"/>
              </w:rPr>
              <w:t>moderate decrease</w:t>
            </w:r>
          </w:p>
        </w:tc>
      </w:tr>
      <w:tr w:rsidR="000B4E0C" w:rsidRPr="00981FA3" w14:paraId="355CAA9E" w14:textId="77777777" w:rsidTr="00C96A16">
        <w:tc>
          <w:tcPr>
            <w:tcW w:w="4675" w:type="dxa"/>
          </w:tcPr>
          <w:p w14:paraId="79D6572E" w14:textId="5AAA0DD3"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0 = </w:t>
            </w:r>
            <w:r w:rsidR="007218CD" w:rsidRPr="00981FA3">
              <w:rPr>
                <w:rFonts w:ascii="Times New Roman" w:hAnsi="Times New Roman" w:cs="Times New Roman"/>
                <w:sz w:val="24"/>
                <w:szCs w:val="24"/>
                <w:lang w:val="en-GB"/>
              </w:rPr>
              <w:t>no impact</w:t>
            </w:r>
          </w:p>
        </w:tc>
        <w:tc>
          <w:tcPr>
            <w:tcW w:w="4675" w:type="dxa"/>
          </w:tcPr>
          <w:p w14:paraId="2EDB7D24" w14:textId="3377DA59"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0=</w:t>
            </w:r>
            <w:r w:rsidR="007218CD" w:rsidRPr="00981FA3">
              <w:rPr>
                <w:rFonts w:ascii="Times New Roman" w:hAnsi="Times New Roman" w:cs="Times New Roman"/>
                <w:sz w:val="24"/>
                <w:szCs w:val="24"/>
                <w:lang w:val="en-GB"/>
              </w:rPr>
              <w:t>no impact</w:t>
            </w:r>
          </w:p>
        </w:tc>
      </w:tr>
      <w:tr w:rsidR="000B4E0C" w:rsidRPr="00981FA3" w14:paraId="2598627E" w14:textId="77777777" w:rsidTr="00C96A16">
        <w:tc>
          <w:tcPr>
            <w:tcW w:w="4675" w:type="dxa"/>
          </w:tcPr>
          <w:p w14:paraId="3F0A2F63" w14:textId="0B987B4E"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1 = </w:t>
            </w:r>
            <w:r w:rsidR="007218CD" w:rsidRPr="00981FA3">
              <w:rPr>
                <w:rFonts w:ascii="Times New Roman" w:hAnsi="Times New Roman" w:cs="Times New Roman"/>
                <w:sz w:val="24"/>
                <w:szCs w:val="24"/>
                <w:shd w:val="clear" w:color="auto" w:fill="FFFFFF" w:themeFill="background1"/>
                <w:lang w:val="en-GB"/>
              </w:rPr>
              <w:t>moderate easing</w:t>
            </w:r>
          </w:p>
        </w:tc>
        <w:tc>
          <w:tcPr>
            <w:tcW w:w="4675" w:type="dxa"/>
          </w:tcPr>
          <w:p w14:paraId="04C8C774" w14:textId="4032BB9F" w:rsidR="000B4E0C" w:rsidRPr="00981FA3" w:rsidRDefault="00B03743" w:rsidP="00B03743">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1=</w:t>
            </w:r>
            <w:r w:rsidR="007218CD" w:rsidRPr="00981FA3">
              <w:rPr>
                <w:rFonts w:ascii="Times New Roman" w:hAnsi="Times New Roman" w:cs="Times New Roman"/>
                <w:sz w:val="24"/>
                <w:szCs w:val="24"/>
                <w:lang w:val="en-GB"/>
              </w:rPr>
              <w:t>moderate increase</w:t>
            </w:r>
          </w:p>
        </w:tc>
      </w:tr>
      <w:tr w:rsidR="000B4E0C" w:rsidRPr="00981FA3" w14:paraId="7A5063C1" w14:textId="77777777" w:rsidTr="00C96A16">
        <w:tc>
          <w:tcPr>
            <w:tcW w:w="4675" w:type="dxa"/>
          </w:tcPr>
          <w:p w14:paraId="62073BD6" w14:textId="183FDE53" w:rsidR="000B4E0C" w:rsidRPr="00981FA3" w:rsidRDefault="006161E9"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1</w:t>
            </w:r>
            <w:r w:rsidR="000B4E0C" w:rsidRPr="00981FA3">
              <w:rPr>
                <w:rFonts w:ascii="Times New Roman" w:hAnsi="Times New Roman" w:cs="Times New Roman"/>
                <w:sz w:val="24"/>
                <w:szCs w:val="24"/>
                <w:lang w:val="en-GB"/>
              </w:rPr>
              <w:t xml:space="preserve"> = </w:t>
            </w:r>
            <w:r w:rsidR="00720C32" w:rsidRPr="00981FA3">
              <w:rPr>
                <w:rFonts w:ascii="Times New Roman" w:hAnsi="Times New Roman" w:cs="Times New Roman"/>
                <w:sz w:val="24"/>
                <w:szCs w:val="24"/>
                <w:lang w:val="en-GB"/>
              </w:rPr>
              <w:t>significant easing</w:t>
            </w:r>
            <w:r w:rsidR="000B4E0C" w:rsidRPr="00981FA3">
              <w:rPr>
                <w:rFonts w:ascii="Times New Roman" w:hAnsi="Times New Roman" w:cs="Times New Roman"/>
                <w:sz w:val="24"/>
                <w:szCs w:val="24"/>
                <w:lang w:val="en-GB"/>
              </w:rPr>
              <w:t xml:space="preserve"> </w:t>
            </w:r>
          </w:p>
        </w:tc>
        <w:tc>
          <w:tcPr>
            <w:tcW w:w="4675" w:type="dxa"/>
          </w:tcPr>
          <w:p w14:paraId="4A8F6632" w14:textId="5B500537" w:rsidR="000B4E0C" w:rsidRPr="00981FA3" w:rsidRDefault="006161E9" w:rsidP="00B03743">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1</w:t>
            </w:r>
            <w:r w:rsidR="000B4E0C" w:rsidRPr="00981FA3">
              <w:rPr>
                <w:rFonts w:ascii="Times New Roman" w:hAnsi="Times New Roman" w:cs="Times New Roman"/>
                <w:sz w:val="24"/>
                <w:szCs w:val="24"/>
                <w:lang w:val="en-GB"/>
              </w:rPr>
              <w:t>=</w:t>
            </w:r>
            <w:r w:rsidR="00720C32" w:rsidRPr="00981FA3">
              <w:rPr>
                <w:rFonts w:ascii="Times New Roman" w:hAnsi="Times New Roman" w:cs="Times New Roman"/>
                <w:sz w:val="24"/>
                <w:szCs w:val="24"/>
                <w:lang w:val="en-GB"/>
              </w:rPr>
              <w:t>significant increase</w:t>
            </w:r>
          </w:p>
        </w:tc>
      </w:tr>
    </w:tbl>
    <w:p w14:paraId="6DC1F7F0" w14:textId="77777777" w:rsidR="000B4E0C" w:rsidRPr="00981FA3" w:rsidRDefault="000B4E0C" w:rsidP="000B4E0C">
      <w:pPr>
        <w:spacing w:after="0" w:line="240" w:lineRule="auto"/>
        <w:jc w:val="both"/>
        <w:rPr>
          <w:rFonts w:ascii="Times New Roman" w:hAnsi="Times New Roman" w:cs="Times New Roman"/>
          <w:sz w:val="28"/>
          <w:szCs w:val="28"/>
          <w:lang w:val="en-GB"/>
        </w:rPr>
      </w:pPr>
    </w:p>
    <w:p w14:paraId="4690DDB6" w14:textId="4BA9ACAA" w:rsidR="00720C32" w:rsidRPr="00981FA3" w:rsidRDefault="00720C32" w:rsidP="00720C32">
      <w:pPr>
        <w:spacing w:after="0" w:line="240" w:lineRule="auto"/>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As the respondent answers by selecting one of the five options, the answers to each of the five options need to be converted into numbers by assigning them numerical values ranging from –1 to 1.</w:t>
      </w:r>
    </w:p>
    <w:p w14:paraId="3E965926" w14:textId="77777777" w:rsidR="00720C32" w:rsidRPr="00981FA3" w:rsidRDefault="00720C32" w:rsidP="00720C32">
      <w:pPr>
        <w:spacing w:after="0" w:line="240" w:lineRule="auto"/>
        <w:jc w:val="both"/>
        <w:rPr>
          <w:rFonts w:ascii="Times New Roman" w:hAnsi="Times New Roman" w:cs="Times New Roman"/>
          <w:sz w:val="24"/>
          <w:szCs w:val="24"/>
          <w:lang w:val="en-GB"/>
        </w:rPr>
      </w:pPr>
    </w:p>
    <w:p w14:paraId="2CAE9280" w14:textId="44B1279B" w:rsidR="000B4E0C" w:rsidRPr="00981FA3" w:rsidRDefault="00720C32" w:rsidP="00720C32">
      <w:pPr>
        <w:spacing w:after="0" w:line="240" w:lineRule="auto"/>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In addition to the net percentage, diffusion index is used as a measure for statistical analysis of the Survey results. The diffusion index, </w:t>
      </w:r>
      <w:r w:rsidR="002C41E1" w:rsidRPr="00981FA3">
        <w:rPr>
          <w:rFonts w:ascii="Times New Roman" w:hAnsi="Times New Roman" w:cs="Times New Roman"/>
          <w:sz w:val="24"/>
          <w:szCs w:val="24"/>
          <w:lang w:val="en-GB"/>
        </w:rPr>
        <w:t>unlike</w:t>
      </w:r>
      <w:r w:rsidRPr="00981FA3">
        <w:rPr>
          <w:rFonts w:ascii="Times New Roman" w:hAnsi="Times New Roman" w:cs="Times New Roman"/>
          <w:sz w:val="24"/>
          <w:szCs w:val="24"/>
          <w:lang w:val="en-GB"/>
        </w:rPr>
        <w:t xml:space="preserve"> the net percentage, shows both the direction and intensity of the change at the individual bank</w:t>
      </w:r>
      <w:r w:rsidR="00293207" w:rsidRPr="00981FA3">
        <w:rPr>
          <w:rFonts w:ascii="Times New Roman" w:hAnsi="Times New Roman" w:cs="Times New Roman"/>
          <w:sz w:val="24"/>
          <w:szCs w:val="24"/>
          <w:lang w:val="en-GB"/>
        </w:rPr>
        <w:t xml:space="preserve"> level</w:t>
      </w:r>
      <w:r w:rsidRPr="00981FA3">
        <w:rPr>
          <w:rFonts w:ascii="Times New Roman" w:hAnsi="Times New Roman" w:cs="Times New Roman"/>
          <w:sz w:val="24"/>
          <w:szCs w:val="24"/>
          <w:lang w:val="en-GB"/>
        </w:rPr>
        <w:t>, in the way that the answers, by selecting one of the five options, are converted into numbers by assigning them numerical values ranging from –1 to 1 as it follows</w:t>
      </w:r>
      <w:r w:rsidR="000B4E0C" w:rsidRPr="00981FA3">
        <w:rPr>
          <w:rFonts w:ascii="Times New Roman" w:hAnsi="Times New Roman" w:cs="Times New Roman"/>
          <w:sz w:val="24"/>
          <w:szCs w:val="24"/>
          <w:lang w:val="en-GB"/>
        </w:rPr>
        <w:t>:</w:t>
      </w:r>
    </w:p>
    <w:p w14:paraId="4231A961" w14:textId="77777777" w:rsidR="002C41E1" w:rsidRPr="00981FA3" w:rsidRDefault="002C41E1" w:rsidP="00720C32">
      <w:pPr>
        <w:spacing w:after="0" w:line="240" w:lineRule="auto"/>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4675"/>
        <w:gridCol w:w="4675"/>
      </w:tblGrid>
      <w:tr w:rsidR="000B4E0C" w:rsidRPr="00981FA3" w14:paraId="3A28EF65" w14:textId="77777777" w:rsidTr="00C96A16">
        <w:tc>
          <w:tcPr>
            <w:tcW w:w="4675" w:type="dxa"/>
          </w:tcPr>
          <w:p w14:paraId="403703CE" w14:textId="39F17299" w:rsidR="000B4E0C" w:rsidRPr="00981FA3" w:rsidRDefault="00720C32"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Loan supply</w:t>
            </w:r>
          </w:p>
        </w:tc>
        <w:tc>
          <w:tcPr>
            <w:tcW w:w="4675" w:type="dxa"/>
          </w:tcPr>
          <w:p w14:paraId="1999BE5F" w14:textId="7D67AC95" w:rsidR="000B4E0C" w:rsidRPr="00981FA3" w:rsidRDefault="00720C32"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Loan demand</w:t>
            </w:r>
          </w:p>
        </w:tc>
      </w:tr>
      <w:tr w:rsidR="000B4E0C" w:rsidRPr="00981FA3" w14:paraId="72731FB2" w14:textId="77777777" w:rsidTr="00C96A16">
        <w:tc>
          <w:tcPr>
            <w:tcW w:w="4675" w:type="dxa"/>
          </w:tcPr>
          <w:p w14:paraId="4F74C7F6" w14:textId="11015C30" w:rsidR="000B4E0C" w:rsidRPr="00981FA3" w:rsidRDefault="000E1BEA"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w:t>
            </w:r>
            <w:r w:rsidR="000B4E0C" w:rsidRPr="00981FA3">
              <w:rPr>
                <w:rFonts w:ascii="Times New Roman" w:hAnsi="Times New Roman" w:cs="Times New Roman"/>
                <w:sz w:val="24"/>
                <w:szCs w:val="24"/>
                <w:lang w:val="en-GB"/>
              </w:rPr>
              <w:t xml:space="preserve">1 = </w:t>
            </w:r>
            <w:r w:rsidR="00720C32" w:rsidRPr="00981FA3">
              <w:rPr>
                <w:rFonts w:ascii="Times New Roman" w:hAnsi="Times New Roman" w:cs="Times New Roman"/>
                <w:sz w:val="24"/>
                <w:szCs w:val="24"/>
                <w:lang w:val="en-GB"/>
              </w:rPr>
              <w:t>significant tightening</w:t>
            </w:r>
          </w:p>
        </w:tc>
        <w:tc>
          <w:tcPr>
            <w:tcW w:w="4675" w:type="dxa"/>
          </w:tcPr>
          <w:p w14:paraId="4E281324" w14:textId="0DA4C1D8" w:rsidR="000B4E0C" w:rsidRPr="00981FA3" w:rsidRDefault="00A27419" w:rsidP="00A27419">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w:t>
            </w:r>
            <w:r w:rsidR="00125AFC" w:rsidRPr="00981FA3">
              <w:rPr>
                <w:rFonts w:ascii="Times New Roman" w:hAnsi="Times New Roman" w:cs="Times New Roman"/>
                <w:sz w:val="24"/>
                <w:szCs w:val="24"/>
                <w:lang w:val="en-GB"/>
              </w:rPr>
              <w:t>1</w:t>
            </w:r>
            <w:r w:rsidR="000B4E0C" w:rsidRPr="00981FA3">
              <w:rPr>
                <w:rFonts w:ascii="Times New Roman" w:hAnsi="Times New Roman" w:cs="Times New Roman"/>
                <w:sz w:val="24"/>
                <w:szCs w:val="24"/>
                <w:lang w:val="en-GB"/>
              </w:rPr>
              <w:t>=</w:t>
            </w:r>
            <w:r w:rsidR="00720C32" w:rsidRPr="00981FA3">
              <w:rPr>
                <w:rFonts w:ascii="Times New Roman" w:hAnsi="Times New Roman" w:cs="Times New Roman"/>
                <w:sz w:val="24"/>
                <w:szCs w:val="24"/>
                <w:lang w:val="en-GB"/>
              </w:rPr>
              <w:t xml:space="preserve"> significant decrease</w:t>
            </w:r>
          </w:p>
        </w:tc>
      </w:tr>
      <w:tr w:rsidR="000B4E0C" w:rsidRPr="00981FA3" w14:paraId="3B02703B" w14:textId="77777777" w:rsidTr="00C96A16">
        <w:tc>
          <w:tcPr>
            <w:tcW w:w="4675" w:type="dxa"/>
          </w:tcPr>
          <w:p w14:paraId="4593E4C7" w14:textId="0F2F8164" w:rsidR="000B4E0C" w:rsidRPr="00981FA3" w:rsidRDefault="000E1BEA"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w:t>
            </w:r>
            <w:r w:rsidR="000B4E0C" w:rsidRPr="00981FA3">
              <w:rPr>
                <w:rFonts w:ascii="Times New Roman" w:hAnsi="Times New Roman" w:cs="Times New Roman"/>
                <w:sz w:val="24"/>
                <w:szCs w:val="24"/>
                <w:lang w:val="en-GB"/>
              </w:rPr>
              <w:t xml:space="preserve">0,5 = </w:t>
            </w:r>
            <w:r w:rsidR="00720C32" w:rsidRPr="00981FA3">
              <w:rPr>
                <w:rFonts w:ascii="Times New Roman" w:hAnsi="Times New Roman" w:cs="Times New Roman"/>
                <w:sz w:val="24"/>
                <w:szCs w:val="24"/>
                <w:lang w:val="en-GB"/>
              </w:rPr>
              <w:t>moderate tightening</w:t>
            </w:r>
          </w:p>
        </w:tc>
        <w:tc>
          <w:tcPr>
            <w:tcW w:w="4675" w:type="dxa"/>
          </w:tcPr>
          <w:p w14:paraId="55BC7C89" w14:textId="72B5DC1E" w:rsidR="000B4E0C" w:rsidRPr="00981FA3" w:rsidRDefault="00A27419" w:rsidP="00A27419">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w:t>
            </w:r>
            <w:r w:rsidR="00125AFC" w:rsidRPr="00981FA3">
              <w:rPr>
                <w:rFonts w:ascii="Times New Roman" w:hAnsi="Times New Roman" w:cs="Times New Roman"/>
                <w:sz w:val="24"/>
                <w:szCs w:val="24"/>
                <w:lang w:val="en-GB"/>
              </w:rPr>
              <w:t>0,5</w:t>
            </w:r>
            <w:r w:rsidR="000B4E0C" w:rsidRPr="00981FA3">
              <w:rPr>
                <w:rFonts w:ascii="Times New Roman" w:hAnsi="Times New Roman" w:cs="Times New Roman"/>
                <w:sz w:val="24"/>
                <w:szCs w:val="24"/>
                <w:lang w:val="en-GB"/>
              </w:rPr>
              <w:t>=</w:t>
            </w:r>
            <w:r w:rsidR="00720C32" w:rsidRPr="00981FA3">
              <w:rPr>
                <w:rFonts w:ascii="Times New Roman" w:hAnsi="Times New Roman" w:cs="Times New Roman"/>
                <w:sz w:val="24"/>
                <w:szCs w:val="24"/>
                <w:lang w:val="en-GB"/>
              </w:rPr>
              <w:t xml:space="preserve"> moderate decrease</w:t>
            </w:r>
          </w:p>
        </w:tc>
      </w:tr>
      <w:tr w:rsidR="000B4E0C" w:rsidRPr="00981FA3" w14:paraId="7DDE36BE" w14:textId="77777777" w:rsidTr="00C96A16">
        <w:tc>
          <w:tcPr>
            <w:tcW w:w="4675" w:type="dxa"/>
          </w:tcPr>
          <w:p w14:paraId="679866D1" w14:textId="41A7B48C"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0 = </w:t>
            </w:r>
            <w:r w:rsidR="00720C32" w:rsidRPr="00981FA3">
              <w:rPr>
                <w:rFonts w:ascii="Times New Roman" w:hAnsi="Times New Roman" w:cs="Times New Roman"/>
                <w:sz w:val="24"/>
                <w:szCs w:val="24"/>
                <w:lang w:val="en-GB"/>
              </w:rPr>
              <w:t>no impact</w:t>
            </w:r>
          </w:p>
        </w:tc>
        <w:tc>
          <w:tcPr>
            <w:tcW w:w="4675" w:type="dxa"/>
          </w:tcPr>
          <w:p w14:paraId="5CAD4288" w14:textId="195E4A31"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0=</w:t>
            </w:r>
            <w:r w:rsidR="00720C32" w:rsidRPr="00981FA3">
              <w:rPr>
                <w:rFonts w:ascii="Times New Roman" w:hAnsi="Times New Roman" w:cs="Times New Roman"/>
                <w:sz w:val="24"/>
                <w:szCs w:val="24"/>
                <w:lang w:val="en-GB"/>
              </w:rPr>
              <w:t xml:space="preserve"> no impact</w:t>
            </w:r>
          </w:p>
        </w:tc>
      </w:tr>
      <w:tr w:rsidR="000B4E0C" w:rsidRPr="00981FA3" w14:paraId="7E0681A0" w14:textId="77777777" w:rsidTr="00C96A16">
        <w:tc>
          <w:tcPr>
            <w:tcW w:w="4675" w:type="dxa"/>
          </w:tcPr>
          <w:p w14:paraId="50E700F9" w14:textId="35158A2E"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0,5 = </w:t>
            </w:r>
            <w:r w:rsidR="00720C32" w:rsidRPr="00981FA3">
              <w:rPr>
                <w:rFonts w:ascii="Times New Roman" w:hAnsi="Times New Roman" w:cs="Times New Roman"/>
                <w:sz w:val="24"/>
                <w:szCs w:val="24"/>
                <w:shd w:val="clear" w:color="auto" w:fill="FFFFFF" w:themeFill="background1"/>
                <w:lang w:val="en-GB"/>
              </w:rPr>
              <w:t>moderate easing</w:t>
            </w:r>
          </w:p>
        </w:tc>
        <w:tc>
          <w:tcPr>
            <w:tcW w:w="4675" w:type="dxa"/>
          </w:tcPr>
          <w:p w14:paraId="491D244D" w14:textId="1096797F" w:rsidR="000B4E0C" w:rsidRPr="00981FA3" w:rsidRDefault="00125AFC" w:rsidP="00A27419">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0,5=</w:t>
            </w:r>
            <w:r w:rsidR="00720C32" w:rsidRPr="00981FA3">
              <w:rPr>
                <w:rFonts w:ascii="Times New Roman" w:hAnsi="Times New Roman" w:cs="Times New Roman"/>
                <w:sz w:val="24"/>
                <w:szCs w:val="24"/>
                <w:lang w:val="en-GB"/>
              </w:rPr>
              <w:t xml:space="preserve"> moderate increase</w:t>
            </w:r>
          </w:p>
        </w:tc>
      </w:tr>
      <w:tr w:rsidR="000B4E0C" w:rsidRPr="00981FA3" w14:paraId="0A67FD19" w14:textId="77777777" w:rsidTr="00C96A16">
        <w:tc>
          <w:tcPr>
            <w:tcW w:w="4675" w:type="dxa"/>
          </w:tcPr>
          <w:p w14:paraId="5AA7C74B" w14:textId="0325A773" w:rsidR="000B4E0C" w:rsidRPr="00981FA3" w:rsidRDefault="000B4E0C"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1 = </w:t>
            </w:r>
            <w:r w:rsidR="00720C32" w:rsidRPr="00981FA3">
              <w:rPr>
                <w:rFonts w:ascii="Times New Roman" w:hAnsi="Times New Roman" w:cs="Times New Roman"/>
                <w:sz w:val="24"/>
                <w:szCs w:val="24"/>
                <w:lang w:val="en-GB"/>
              </w:rPr>
              <w:t>significant easing</w:t>
            </w:r>
          </w:p>
        </w:tc>
        <w:tc>
          <w:tcPr>
            <w:tcW w:w="4675" w:type="dxa"/>
          </w:tcPr>
          <w:p w14:paraId="71955EEF" w14:textId="498F96B6" w:rsidR="000B4E0C" w:rsidRPr="00981FA3" w:rsidRDefault="00125AFC" w:rsidP="00125AFC">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1</w:t>
            </w:r>
            <w:r w:rsidR="000B4E0C" w:rsidRPr="00981FA3">
              <w:rPr>
                <w:rFonts w:ascii="Times New Roman" w:hAnsi="Times New Roman" w:cs="Times New Roman"/>
                <w:sz w:val="24"/>
                <w:szCs w:val="24"/>
                <w:lang w:val="en-GB"/>
              </w:rPr>
              <w:t>=</w:t>
            </w:r>
            <w:r w:rsidR="00720C32" w:rsidRPr="00981FA3">
              <w:rPr>
                <w:rFonts w:ascii="Times New Roman" w:hAnsi="Times New Roman" w:cs="Times New Roman"/>
                <w:sz w:val="24"/>
                <w:szCs w:val="24"/>
                <w:lang w:val="en-GB"/>
              </w:rPr>
              <w:t xml:space="preserve"> significant increase</w:t>
            </w:r>
          </w:p>
        </w:tc>
      </w:tr>
    </w:tbl>
    <w:p w14:paraId="52656EBD" w14:textId="77777777" w:rsidR="000B4E0C" w:rsidRPr="00981FA3" w:rsidRDefault="000B4E0C" w:rsidP="000B4E0C">
      <w:pPr>
        <w:jc w:val="both"/>
        <w:rPr>
          <w:rFonts w:ascii="Times New Roman" w:hAnsi="Times New Roman" w:cs="Times New Roman"/>
          <w:sz w:val="28"/>
          <w:szCs w:val="28"/>
          <w:lang w:val="en-GB"/>
        </w:rPr>
      </w:pPr>
    </w:p>
    <w:p w14:paraId="72A7F6A1" w14:textId="6B542572" w:rsidR="00720C32" w:rsidRPr="00981FA3" w:rsidRDefault="00720C32" w:rsidP="00720C32">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The diffusion index interpretation follows the same logic as the net percentage interpretation.</w:t>
      </w:r>
    </w:p>
    <w:p w14:paraId="3D1CE729" w14:textId="26B101C5" w:rsidR="00C554A5" w:rsidRPr="00981FA3" w:rsidRDefault="00720C32" w:rsidP="00720C32">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meanings of some terms used in the </w:t>
      </w:r>
      <w:r w:rsidR="00293207" w:rsidRPr="00981FA3">
        <w:rPr>
          <w:rFonts w:ascii="Times New Roman" w:hAnsi="Times New Roman" w:cs="Times New Roman"/>
          <w:sz w:val="24"/>
          <w:szCs w:val="24"/>
          <w:lang w:val="en-GB"/>
        </w:rPr>
        <w:t xml:space="preserve">form of the Bank Lending </w:t>
      </w:r>
      <w:r w:rsidRPr="00981FA3">
        <w:rPr>
          <w:rFonts w:ascii="Times New Roman" w:hAnsi="Times New Roman" w:cs="Times New Roman"/>
          <w:sz w:val="24"/>
          <w:szCs w:val="24"/>
          <w:lang w:val="en-GB"/>
        </w:rPr>
        <w:t>Survey</w:t>
      </w:r>
      <w:r w:rsidR="00293207" w:rsidRPr="00981FA3">
        <w:rPr>
          <w:rFonts w:ascii="Times New Roman" w:hAnsi="Times New Roman" w:cs="Times New Roman"/>
          <w:sz w:val="24"/>
          <w:szCs w:val="24"/>
          <w:lang w:val="en-GB"/>
        </w:rPr>
        <w:t xml:space="preserve"> are</w:t>
      </w:r>
      <w:r w:rsidRPr="00981FA3">
        <w:rPr>
          <w:rFonts w:ascii="Times New Roman" w:hAnsi="Times New Roman" w:cs="Times New Roman"/>
          <w:sz w:val="24"/>
          <w:szCs w:val="24"/>
          <w:lang w:val="en-GB"/>
        </w:rPr>
        <w:t xml:space="preserve"> provided below</w:t>
      </w:r>
      <w:r w:rsidR="00C554A5" w:rsidRPr="00981FA3">
        <w:rPr>
          <w:rFonts w:ascii="Times New Roman" w:hAnsi="Times New Roman" w:cs="Times New Roman"/>
          <w:sz w:val="24"/>
          <w:szCs w:val="24"/>
          <w:lang w:val="en-GB"/>
        </w:rPr>
        <w:t>:</w:t>
      </w:r>
    </w:p>
    <w:p w14:paraId="18DCF14E" w14:textId="77777777" w:rsidR="00C554A5" w:rsidRPr="00981FA3" w:rsidRDefault="00C554A5" w:rsidP="000B4E0C">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4675"/>
        <w:gridCol w:w="4675"/>
      </w:tblGrid>
      <w:tr w:rsidR="00C554A5" w:rsidRPr="00981FA3" w14:paraId="2C2850E7" w14:textId="77777777" w:rsidTr="00C96A16">
        <w:tc>
          <w:tcPr>
            <w:tcW w:w="4675" w:type="dxa"/>
          </w:tcPr>
          <w:p w14:paraId="6F21F5E7" w14:textId="75D662BB" w:rsidR="00C554A5" w:rsidRPr="00981FA3" w:rsidRDefault="00720C32" w:rsidP="00C96A16">
            <w:pPr>
              <w:autoSpaceDE w:val="0"/>
              <w:autoSpaceDN w:val="0"/>
              <w:adjustRightInd w:val="0"/>
              <w:rPr>
                <w:rFonts w:ascii="Times New Roman" w:hAnsi="Times New Roman" w:cs="Times New Roman"/>
                <w:b/>
                <w:sz w:val="28"/>
                <w:szCs w:val="28"/>
                <w:lang w:val="en-GB"/>
              </w:rPr>
            </w:pPr>
            <w:r w:rsidRPr="00981FA3">
              <w:rPr>
                <w:rFonts w:ascii="Times New Roman" w:hAnsi="Times New Roman" w:cs="Times New Roman"/>
                <w:b/>
                <w:sz w:val="28"/>
                <w:szCs w:val="28"/>
                <w:lang w:val="en-GB"/>
              </w:rPr>
              <w:t>Term</w:t>
            </w:r>
          </w:p>
        </w:tc>
        <w:tc>
          <w:tcPr>
            <w:tcW w:w="4675" w:type="dxa"/>
          </w:tcPr>
          <w:p w14:paraId="04E3A472" w14:textId="6245C849" w:rsidR="00C554A5" w:rsidRPr="00981FA3" w:rsidRDefault="00720C32" w:rsidP="00C96A16">
            <w:pPr>
              <w:autoSpaceDE w:val="0"/>
              <w:autoSpaceDN w:val="0"/>
              <w:adjustRightInd w:val="0"/>
              <w:rPr>
                <w:rFonts w:ascii="Times New Roman" w:hAnsi="Times New Roman" w:cs="Times New Roman"/>
                <w:b/>
                <w:sz w:val="28"/>
                <w:szCs w:val="28"/>
                <w:lang w:val="en-GB"/>
              </w:rPr>
            </w:pPr>
            <w:r w:rsidRPr="00981FA3">
              <w:rPr>
                <w:rFonts w:ascii="Times New Roman" w:hAnsi="Times New Roman" w:cs="Times New Roman"/>
                <w:b/>
                <w:sz w:val="28"/>
                <w:szCs w:val="28"/>
                <w:lang w:val="en-GB"/>
              </w:rPr>
              <w:t>Meaning</w:t>
            </w:r>
          </w:p>
        </w:tc>
      </w:tr>
      <w:tr w:rsidR="00C554A5" w:rsidRPr="00981FA3" w14:paraId="6BC30B9C" w14:textId="77777777" w:rsidTr="00C96A16">
        <w:tc>
          <w:tcPr>
            <w:tcW w:w="4675" w:type="dxa"/>
          </w:tcPr>
          <w:p w14:paraId="21B47D32" w14:textId="2CA5A472" w:rsidR="00C554A5" w:rsidRPr="00981FA3" w:rsidRDefault="00720C32"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Interest margin</w:t>
            </w:r>
            <w:r w:rsidR="00C554A5" w:rsidRPr="00981FA3">
              <w:rPr>
                <w:rFonts w:ascii="Times New Roman" w:hAnsi="Times New Roman" w:cs="Times New Roman"/>
                <w:sz w:val="24"/>
                <w:szCs w:val="24"/>
                <w:lang w:val="en-GB"/>
              </w:rPr>
              <w:t xml:space="preserve"> </w:t>
            </w:r>
          </w:p>
        </w:tc>
        <w:tc>
          <w:tcPr>
            <w:tcW w:w="4675" w:type="dxa"/>
          </w:tcPr>
          <w:p w14:paraId="2433A163" w14:textId="3B0B5F5B" w:rsidR="00C554A5" w:rsidRPr="00981FA3" w:rsidRDefault="00720C32"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The difference between bank’s</w:t>
            </w:r>
            <w:r w:rsidR="00293207" w:rsidRPr="00981FA3">
              <w:rPr>
                <w:rFonts w:ascii="Times New Roman" w:hAnsi="Times New Roman" w:cs="Times New Roman"/>
                <w:sz w:val="24"/>
                <w:szCs w:val="24"/>
                <w:lang w:val="en-GB"/>
              </w:rPr>
              <w:t xml:space="preserve"> effective</w:t>
            </w:r>
            <w:r w:rsidRPr="00981FA3">
              <w:rPr>
                <w:rFonts w:ascii="Times New Roman" w:hAnsi="Times New Roman" w:cs="Times New Roman"/>
                <w:sz w:val="24"/>
                <w:szCs w:val="24"/>
                <w:lang w:val="en-GB"/>
              </w:rPr>
              <w:t xml:space="preserve"> lending and deposit interest rates</w:t>
            </w:r>
            <w:r w:rsidR="00C554A5" w:rsidRPr="00981FA3">
              <w:rPr>
                <w:rFonts w:ascii="Times New Roman" w:hAnsi="Times New Roman" w:cs="Times New Roman"/>
                <w:sz w:val="24"/>
                <w:szCs w:val="24"/>
                <w:lang w:val="en-GB"/>
              </w:rPr>
              <w:t>.</w:t>
            </w:r>
          </w:p>
        </w:tc>
      </w:tr>
      <w:tr w:rsidR="00C554A5" w:rsidRPr="00981FA3" w14:paraId="4CBC21AB" w14:textId="77777777" w:rsidTr="00C96A16">
        <w:tc>
          <w:tcPr>
            <w:tcW w:w="4675" w:type="dxa"/>
          </w:tcPr>
          <w:p w14:paraId="34A145CD" w14:textId="13FB641E" w:rsidR="00C554A5" w:rsidRPr="00981FA3" w:rsidRDefault="00720C32"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Collateral</w:t>
            </w:r>
            <w:r w:rsidR="00C554A5" w:rsidRPr="00981FA3">
              <w:rPr>
                <w:rFonts w:ascii="Times New Roman" w:hAnsi="Times New Roman" w:cs="Times New Roman"/>
                <w:sz w:val="24"/>
                <w:szCs w:val="24"/>
                <w:lang w:val="en-GB"/>
              </w:rPr>
              <w:t xml:space="preserve"> </w:t>
            </w:r>
          </w:p>
        </w:tc>
        <w:tc>
          <w:tcPr>
            <w:tcW w:w="4675" w:type="dxa"/>
          </w:tcPr>
          <w:p w14:paraId="29FF9321" w14:textId="31D04D4C" w:rsidR="00C554A5" w:rsidRPr="00981FA3" w:rsidRDefault="00A33836"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Security </w:t>
            </w:r>
            <w:r w:rsidR="00720C32" w:rsidRPr="00981FA3">
              <w:rPr>
                <w:rFonts w:ascii="Times New Roman" w:hAnsi="Times New Roman" w:cs="Times New Roman"/>
                <w:sz w:val="24"/>
                <w:szCs w:val="24"/>
                <w:lang w:val="en-GB"/>
              </w:rPr>
              <w:t xml:space="preserve">provided by the </w:t>
            </w:r>
            <w:r w:rsidR="002564AE">
              <w:rPr>
                <w:rFonts w:ascii="Times New Roman" w:hAnsi="Times New Roman" w:cs="Times New Roman"/>
                <w:sz w:val="24"/>
                <w:szCs w:val="24"/>
                <w:lang w:val="en-GB"/>
              </w:rPr>
              <w:t>debtor</w:t>
            </w:r>
            <w:r w:rsidR="00720C32" w:rsidRPr="00981FA3">
              <w:rPr>
                <w:rFonts w:ascii="Times New Roman" w:hAnsi="Times New Roman" w:cs="Times New Roman"/>
                <w:sz w:val="24"/>
                <w:szCs w:val="24"/>
                <w:lang w:val="en-GB"/>
              </w:rPr>
              <w:t xml:space="preserve"> to the bank for the repayment of loans and/or </w:t>
            </w:r>
            <w:r w:rsidRPr="00981FA3">
              <w:rPr>
                <w:rFonts w:ascii="Times New Roman" w:hAnsi="Times New Roman" w:cs="Times New Roman"/>
                <w:sz w:val="24"/>
                <w:szCs w:val="24"/>
                <w:lang w:val="en-GB"/>
              </w:rPr>
              <w:t xml:space="preserve">credit </w:t>
            </w:r>
            <w:r w:rsidR="00720C32" w:rsidRPr="00981FA3">
              <w:rPr>
                <w:rFonts w:ascii="Times New Roman" w:hAnsi="Times New Roman" w:cs="Times New Roman"/>
                <w:sz w:val="24"/>
                <w:szCs w:val="24"/>
                <w:lang w:val="en-GB"/>
              </w:rPr>
              <w:t xml:space="preserve">lines </w:t>
            </w:r>
          </w:p>
        </w:tc>
      </w:tr>
      <w:tr w:rsidR="00C554A5" w:rsidRPr="00981FA3" w14:paraId="3F081B4F" w14:textId="77777777" w:rsidTr="00C96A16">
        <w:tc>
          <w:tcPr>
            <w:tcW w:w="4675" w:type="dxa"/>
          </w:tcPr>
          <w:p w14:paraId="68647E4D" w14:textId="48C7589F" w:rsidR="00C554A5" w:rsidRPr="00981FA3" w:rsidRDefault="00A33836"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Loans</w:t>
            </w:r>
          </w:p>
        </w:tc>
        <w:tc>
          <w:tcPr>
            <w:tcW w:w="4675" w:type="dxa"/>
          </w:tcPr>
          <w:p w14:paraId="724E405D" w14:textId="2FA3D0E9" w:rsidR="00C554A5" w:rsidRPr="00981FA3" w:rsidRDefault="00A33836"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Funds granted to </w:t>
            </w:r>
            <w:r w:rsidR="00293207" w:rsidRPr="00981FA3">
              <w:rPr>
                <w:rFonts w:ascii="Times New Roman" w:hAnsi="Times New Roman" w:cs="Times New Roman"/>
                <w:sz w:val="24"/>
                <w:szCs w:val="24"/>
                <w:lang w:val="en-GB"/>
              </w:rPr>
              <w:t>enterprises</w:t>
            </w:r>
            <w:r w:rsidRPr="00981FA3">
              <w:rPr>
                <w:rFonts w:ascii="Times New Roman" w:hAnsi="Times New Roman" w:cs="Times New Roman"/>
                <w:sz w:val="24"/>
                <w:szCs w:val="24"/>
                <w:lang w:val="en-GB"/>
              </w:rPr>
              <w:t xml:space="preserve"> and households by the bank</w:t>
            </w:r>
            <w:r w:rsidR="00C554A5" w:rsidRPr="00981FA3">
              <w:rPr>
                <w:rFonts w:ascii="Times New Roman" w:hAnsi="Times New Roman" w:cs="Times New Roman"/>
                <w:sz w:val="24"/>
                <w:szCs w:val="24"/>
                <w:lang w:val="en-GB"/>
              </w:rPr>
              <w:t>.</w:t>
            </w:r>
          </w:p>
        </w:tc>
      </w:tr>
      <w:tr w:rsidR="00C554A5" w:rsidRPr="00981FA3" w14:paraId="405AC578" w14:textId="77777777" w:rsidTr="00C96A16">
        <w:tc>
          <w:tcPr>
            <w:tcW w:w="4675" w:type="dxa"/>
          </w:tcPr>
          <w:p w14:paraId="350C725A" w14:textId="42AE8BDE" w:rsidR="00C554A5" w:rsidRPr="00981FA3" w:rsidRDefault="00A33836"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Credit line</w:t>
            </w:r>
          </w:p>
        </w:tc>
        <w:tc>
          <w:tcPr>
            <w:tcW w:w="4675" w:type="dxa"/>
          </w:tcPr>
          <w:p w14:paraId="398BB991" w14:textId="1ABD28CD" w:rsidR="00C554A5" w:rsidRPr="00981FA3" w:rsidRDefault="00A33836"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maximum amount of </w:t>
            </w:r>
            <w:r w:rsidR="00293207" w:rsidRPr="00981FA3">
              <w:rPr>
                <w:rFonts w:ascii="Times New Roman" w:hAnsi="Times New Roman" w:cs="Times New Roman"/>
                <w:sz w:val="24"/>
                <w:szCs w:val="24"/>
                <w:lang w:val="en-GB"/>
              </w:rPr>
              <w:t xml:space="preserve">a </w:t>
            </w:r>
            <w:r w:rsidRPr="00981FA3">
              <w:rPr>
                <w:rFonts w:ascii="Times New Roman" w:hAnsi="Times New Roman" w:cs="Times New Roman"/>
                <w:sz w:val="24"/>
                <w:szCs w:val="24"/>
                <w:lang w:val="en-GB"/>
              </w:rPr>
              <w:t xml:space="preserve">loan that a bank can </w:t>
            </w:r>
            <w:r w:rsidR="00293207" w:rsidRPr="00981FA3">
              <w:rPr>
                <w:rFonts w:ascii="Times New Roman" w:hAnsi="Times New Roman" w:cs="Times New Roman"/>
                <w:sz w:val="24"/>
                <w:szCs w:val="24"/>
                <w:lang w:val="en-GB"/>
              </w:rPr>
              <w:t>approve</w:t>
            </w:r>
            <w:r w:rsidRPr="00981FA3">
              <w:rPr>
                <w:rFonts w:ascii="Times New Roman" w:hAnsi="Times New Roman" w:cs="Times New Roman"/>
                <w:sz w:val="24"/>
                <w:szCs w:val="24"/>
                <w:lang w:val="en-GB"/>
              </w:rPr>
              <w:t xml:space="preserve"> to a</w:t>
            </w:r>
            <w:r w:rsidR="00293207" w:rsidRPr="00981FA3">
              <w:rPr>
                <w:rFonts w:ascii="Times New Roman" w:hAnsi="Times New Roman" w:cs="Times New Roman"/>
                <w:sz w:val="24"/>
                <w:szCs w:val="24"/>
                <w:lang w:val="en-GB"/>
              </w:rPr>
              <w:t>n enterprise</w:t>
            </w:r>
            <w:r w:rsidRPr="00981FA3">
              <w:rPr>
                <w:rFonts w:ascii="Times New Roman" w:hAnsi="Times New Roman" w:cs="Times New Roman"/>
                <w:sz w:val="24"/>
                <w:szCs w:val="24"/>
                <w:lang w:val="en-GB"/>
              </w:rPr>
              <w:t xml:space="preserve"> at any time, i.e. the maximum amount that a</w:t>
            </w:r>
            <w:r w:rsidR="00293207" w:rsidRPr="00981FA3">
              <w:rPr>
                <w:rFonts w:ascii="Times New Roman" w:hAnsi="Times New Roman" w:cs="Times New Roman"/>
                <w:sz w:val="24"/>
                <w:szCs w:val="24"/>
                <w:lang w:val="en-GB"/>
              </w:rPr>
              <w:t>n enterprise</w:t>
            </w:r>
            <w:r w:rsidRPr="00981FA3">
              <w:rPr>
                <w:rFonts w:ascii="Times New Roman" w:hAnsi="Times New Roman" w:cs="Times New Roman"/>
                <w:sz w:val="24"/>
                <w:szCs w:val="24"/>
                <w:lang w:val="en-GB"/>
              </w:rPr>
              <w:t xml:space="preserve"> can </w:t>
            </w:r>
            <w:r w:rsidRPr="00981FA3">
              <w:rPr>
                <w:rFonts w:ascii="Times New Roman" w:hAnsi="Times New Roman" w:cs="Times New Roman"/>
                <w:sz w:val="24"/>
                <w:szCs w:val="24"/>
                <w:lang w:val="en-GB"/>
              </w:rPr>
              <w:lastRenderedPageBreak/>
              <w:t>withdraw if it needs additional funds in a certain period, this amount being renewable.</w:t>
            </w:r>
          </w:p>
        </w:tc>
      </w:tr>
      <w:tr w:rsidR="00C554A5" w:rsidRPr="00981FA3" w14:paraId="1B15604E" w14:textId="77777777" w:rsidTr="00C96A16">
        <w:tc>
          <w:tcPr>
            <w:tcW w:w="4675" w:type="dxa"/>
          </w:tcPr>
          <w:p w14:paraId="7556659B" w14:textId="0173BAFA" w:rsidR="00C554A5" w:rsidRPr="00981FA3" w:rsidRDefault="00A33836"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lastRenderedPageBreak/>
              <w:t>Credit standards</w:t>
            </w:r>
          </w:p>
        </w:tc>
        <w:tc>
          <w:tcPr>
            <w:tcW w:w="4675" w:type="dxa"/>
          </w:tcPr>
          <w:p w14:paraId="0E84E36C" w14:textId="6C352C64" w:rsidR="00C554A5" w:rsidRPr="00981FA3" w:rsidRDefault="00A33836"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Credit standards are internal guidelines or criteria for approving a bank's loan, defined prior to the loan agreement signing. Credit standards define the terms and conditions that must be met by legal or natural persons in order to be able to apply for a loan (creditworthiness of the </w:t>
            </w:r>
            <w:r w:rsidR="002564AE">
              <w:rPr>
                <w:rFonts w:ascii="Times New Roman" w:hAnsi="Times New Roman" w:cs="Times New Roman"/>
                <w:sz w:val="24"/>
                <w:szCs w:val="24"/>
                <w:lang w:val="en-GB"/>
              </w:rPr>
              <w:t>debtor</w:t>
            </w:r>
            <w:r w:rsidRPr="00981FA3">
              <w:rPr>
                <w:rFonts w:ascii="Times New Roman" w:hAnsi="Times New Roman" w:cs="Times New Roman"/>
                <w:sz w:val="24"/>
                <w:szCs w:val="24"/>
                <w:lang w:val="en-GB"/>
              </w:rPr>
              <w:t>, eligibility of collateral, amount of income, age, employment status, etc.), including internal instructions, changes in the loan approval policy and its implementation.</w:t>
            </w:r>
          </w:p>
        </w:tc>
      </w:tr>
      <w:tr w:rsidR="00C554A5" w:rsidRPr="00981FA3" w14:paraId="26EBBE00" w14:textId="77777777" w:rsidTr="00C96A16">
        <w:tc>
          <w:tcPr>
            <w:tcW w:w="4675" w:type="dxa"/>
          </w:tcPr>
          <w:p w14:paraId="1E1C6169" w14:textId="2A8039C1" w:rsidR="00C554A5" w:rsidRPr="00981FA3" w:rsidRDefault="00981FA3"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Credit</w:t>
            </w:r>
            <w:r w:rsidR="00A33836" w:rsidRPr="00981FA3">
              <w:rPr>
                <w:rFonts w:ascii="Times New Roman" w:hAnsi="Times New Roman" w:cs="Times New Roman"/>
                <w:sz w:val="24"/>
                <w:szCs w:val="24"/>
                <w:lang w:val="en-GB"/>
              </w:rPr>
              <w:t xml:space="preserve"> terms and conditions</w:t>
            </w:r>
          </w:p>
        </w:tc>
        <w:tc>
          <w:tcPr>
            <w:tcW w:w="4675" w:type="dxa"/>
          </w:tcPr>
          <w:p w14:paraId="41D1C127" w14:textId="376DC42D" w:rsidR="00C554A5" w:rsidRPr="00981FA3" w:rsidRDefault="00A33836"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Obligatory elements from the </w:t>
            </w:r>
            <w:r w:rsidR="00981FA3" w:rsidRPr="00981FA3">
              <w:rPr>
                <w:rFonts w:ascii="Times New Roman" w:hAnsi="Times New Roman" w:cs="Times New Roman"/>
                <w:sz w:val="24"/>
                <w:szCs w:val="24"/>
                <w:lang w:val="en-GB"/>
              </w:rPr>
              <w:t>agreement</w:t>
            </w:r>
            <w:r w:rsidRPr="00981FA3">
              <w:rPr>
                <w:rFonts w:ascii="Times New Roman" w:hAnsi="Times New Roman" w:cs="Times New Roman"/>
                <w:sz w:val="24"/>
                <w:szCs w:val="24"/>
                <w:lang w:val="en-GB"/>
              </w:rPr>
              <w:t xml:space="preserve"> on loan or credit line between the bank and the </w:t>
            </w:r>
            <w:r w:rsidR="00981FA3" w:rsidRPr="00981FA3">
              <w:rPr>
                <w:rFonts w:ascii="Times New Roman" w:hAnsi="Times New Roman" w:cs="Times New Roman"/>
                <w:sz w:val="24"/>
                <w:szCs w:val="24"/>
                <w:lang w:val="en-GB"/>
              </w:rPr>
              <w:t xml:space="preserve">debtor </w:t>
            </w:r>
            <w:r w:rsidRPr="00981FA3">
              <w:rPr>
                <w:rFonts w:ascii="Times New Roman" w:hAnsi="Times New Roman" w:cs="Times New Roman"/>
                <w:sz w:val="24"/>
                <w:szCs w:val="24"/>
                <w:lang w:val="en-GB"/>
              </w:rPr>
              <w:t xml:space="preserve">(loan amount, interest rate, commission and fee costs, required collateral or guarantees to be provided by the </w:t>
            </w:r>
            <w:r w:rsidR="002564AE">
              <w:rPr>
                <w:rFonts w:ascii="Times New Roman" w:hAnsi="Times New Roman" w:cs="Times New Roman"/>
                <w:sz w:val="24"/>
                <w:szCs w:val="24"/>
                <w:lang w:val="en-GB"/>
              </w:rPr>
              <w:t>debtor</w:t>
            </w:r>
            <w:r w:rsidRPr="00981FA3">
              <w:rPr>
                <w:rFonts w:ascii="Times New Roman" w:hAnsi="Times New Roman" w:cs="Times New Roman"/>
                <w:sz w:val="24"/>
                <w:szCs w:val="24"/>
                <w:lang w:val="en-GB"/>
              </w:rPr>
              <w:t xml:space="preserve">, maturity, etc.). They are determined </w:t>
            </w:r>
            <w:r w:rsidR="002B0EE4" w:rsidRPr="00981FA3">
              <w:rPr>
                <w:rFonts w:ascii="Times New Roman" w:hAnsi="Times New Roman" w:cs="Times New Roman"/>
                <w:sz w:val="24"/>
                <w:szCs w:val="24"/>
                <w:lang w:val="en-GB"/>
              </w:rPr>
              <w:t xml:space="preserve">on the basis of </w:t>
            </w:r>
            <w:r w:rsidRPr="00981FA3">
              <w:rPr>
                <w:rFonts w:ascii="Times New Roman" w:hAnsi="Times New Roman" w:cs="Times New Roman"/>
                <w:sz w:val="24"/>
                <w:szCs w:val="24"/>
                <w:lang w:val="en-GB"/>
              </w:rPr>
              <w:t xml:space="preserve">the creditworthiness of the </w:t>
            </w:r>
            <w:r w:rsidR="002564AE">
              <w:rPr>
                <w:rFonts w:ascii="Times New Roman" w:hAnsi="Times New Roman" w:cs="Times New Roman"/>
                <w:sz w:val="24"/>
                <w:szCs w:val="24"/>
                <w:lang w:val="en-GB"/>
              </w:rPr>
              <w:t>debtor</w:t>
            </w:r>
            <w:r w:rsidRPr="00981FA3">
              <w:rPr>
                <w:rFonts w:ascii="Times New Roman" w:hAnsi="Times New Roman" w:cs="Times New Roman"/>
                <w:sz w:val="24"/>
                <w:szCs w:val="24"/>
                <w:lang w:val="en-GB"/>
              </w:rPr>
              <w:t xml:space="preserve"> and can be changed simultaneously with the credit standards or independently of them.</w:t>
            </w:r>
          </w:p>
        </w:tc>
      </w:tr>
      <w:tr w:rsidR="00C554A5" w:rsidRPr="00981FA3" w14:paraId="1C7CB89D" w14:textId="77777777" w:rsidTr="00C96A16">
        <w:tc>
          <w:tcPr>
            <w:tcW w:w="4675" w:type="dxa"/>
          </w:tcPr>
          <w:p w14:paraId="3CE4CEC2" w14:textId="4706B263" w:rsidR="00C554A5" w:rsidRPr="00981FA3" w:rsidRDefault="002B0EE4"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Risk perception</w:t>
            </w:r>
          </w:p>
        </w:tc>
        <w:tc>
          <w:tcPr>
            <w:tcW w:w="4675" w:type="dxa"/>
          </w:tcPr>
          <w:p w14:paraId="30DCAA44" w14:textId="4FB01E9B" w:rsidR="00C554A5" w:rsidRPr="00981FA3" w:rsidRDefault="002B0EE4"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bank's view of systemic risk, the development of the general economic situation, the position of a particular activity or </w:t>
            </w:r>
            <w:r w:rsidR="00962B17">
              <w:rPr>
                <w:rFonts w:ascii="Times New Roman" w:hAnsi="Times New Roman" w:cs="Times New Roman"/>
                <w:sz w:val="24"/>
                <w:szCs w:val="24"/>
                <w:lang w:val="en-GB"/>
              </w:rPr>
              <w:t>enterprise</w:t>
            </w:r>
            <w:r w:rsidRPr="00981FA3">
              <w:rPr>
                <w:rFonts w:ascii="Times New Roman" w:hAnsi="Times New Roman" w:cs="Times New Roman"/>
                <w:sz w:val="24"/>
                <w:szCs w:val="24"/>
                <w:lang w:val="en-GB"/>
              </w:rPr>
              <w:t xml:space="preserve">, the creditworthiness of the </w:t>
            </w:r>
            <w:r w:rsidR="002564AE">
              <w:rPr>
                <w:rFonts w:ascii="Times New Roman" w:hAnsi="Times New Roman" w:cs="Times New Roman"/>
                <w:sz w:val="24"/>
                <w:szCs w:val="24"/>
                <w:lang w:val="en-GB"/>
              </w:rPr>
              <w:t>debtor</w:t>
            </w:r>
            <w:r w:rsidRPr="00981FA3">
              <w:rPr>
                <w:rFonts w:ascii="Times New Roman" w:hAnsi="Times New Roman" w:cs="Times New Roman"/>
                <w:sz w:val="24"/>
                <w:szCs w:val="24"/>
                <w:lang w:val="en-GB"/>
              </w:rPr>
              <w:t>, as well as the required collateral</w:t>
            </w:r>
            <w:r w:rsidR="00C554A5" w:rsidRPr="00981FA3">
              <w:rPr>
                <w:rFonts w:ascii="Times New Roman" w:hAnsi="Times New Roman" w:cs="Times New Roman"/>
                <w:sz w:val="24"/>
                <w:szCs w:val="24"/>
                <w:lang w:val="en-GB"/>
              </w:rPr>
              <w:t>.</w:t>
            </w:r>
          </w:p>
        </w:tc>
      </w:tr>
      <w:tr w:rsidR="00C554A5" w:rsidRPr="00981FA3" w14:paraId="11AF7C75" w14:textId="77777777" w:rsidTr="00C96A16">
        <w:tc>
          <w:tcPr>
            <w:tcW w:w="4675" w:type="dxa"/>
          </w:tcPr>
          <w:p w14:paraId="77C32491" w14:textId="2523C96F" w:rsidR="00C554A5" w:rsidRPr="00981FA3" w:rsidRDefault="002B0EE4" w:rsidP="00C96A16">
            <w:pPr>
              <w:rPr>
                <w:rFonts w:ascii="Times New Roman" w:hAnsi="Times New Roman" w:cs="Times New Roman"/>
                <w:sz w:val="24"/>
                <w:szCs w:val="24"/>
                <w:lang w:val="en-GB"/>
              </w:rPr>
            </w:pPr>
            <w:r w:rsidRPr="00981FA3">
              <w:rPr>
                <w:rFonts w:ascii="Times New Roman" w:hAnsi="Times New Roman" w:cs="Times New Roman"/>
                <w:sz w:val="24"/>
                <w:szCs w:val="24"/>
                <w:lang w:val="en-GB"/>
              </w:rPr>
              <w:t>Loan demand</w:t>
            </w:r>
          </w:p>
        </w:tc>
        <w:tc>
          <w:tcPr>
            <w:tcW w:w="4675" w:type="dxa"/>
          </w:tcPr>
          <w:p w14:paraId="145EBE19" w14:textId="36475345" w:rsidR="00C554A5" w:rsidRPr="00981FA3" w:rsidRDefault="002B0EE4" w:rsidP="00C96A16">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assessment of the overall needs for loans of </w:t>
            </w:r>
            <w:r w:rsidR="00981FA3" w:rsidRPr="00981FA3">
              <w:rPr>
                <w:rFonts w:ascii="Times New Roman" w:hAnsi="Times New Roman" w:cs="Times New Roman"/>
                <w:sz w:val="24"/>
                <w:szCs w:val="24"/>
                <w:lang w:val="en-GB"/>
              </w:rPr>
              <w:t>enterprises</w:t>
            </w:r>
            <w:r w:rsidRPr="00981FA3">
              <w:rPr>
                <w:rFonts w:ascii="Times New Roman" w:hAnsi="Times New Roman" w:cs="Times New Roman"/>
                <w:sz w:val="24"/>
                <w:szCs w:val="24"/>
                <w:lang w:val="en-GB"/>
              </w:rPr>
              <w:t xml:space="preserve"> and households, including loan renewal, </w:t>
            </w:r>
            <w:r w:rsidR="00981FA3" w:rsidRPr="00981FA3">
              <w:rPr>
                <w:rFonts w:ascii="Times New Roman" w:hAnsi="Times New Roman" w:cs="Times New Roman"/>
                <w:sz w:val="24"/>
                <w:szCs w:val="24"/>
                <w:lang w:val="en-GB"/>
              </w:rPr>
              <w:t>regardless of</w:t>
            </w:r>
            <w:r w:rsidRPr="00981FA3">
              <w:rPr>
                <w:rFonts w:ascii="Times New Roman" w:hAnsi="Times New Roman" w:cs="Times New Roman"/>
                <w:sz w:val="24"/>
                <w:szCs w:val="24"/>
                <w:lang w:val="en-GB"/>
              </w:rPr>
              <w:t xml:space="preserve"> usual seasonal fluctuations.</w:t>
            </w:r>
          </w:p>
        </w:tc>
      </w:tr>
    </w:tbl>
    <w:p w14:paraId="144650E6" w14:textId="77777777" w:rsidR="00C602E8" w:rsidRPr="00981FA3" w:rsidRDefault="00C602E8" w:rsidP="000B4E0C">
      <w:pPr>
        <w:jc w:val="both"/>
        <w:rPr>
          <w:rFonts w:ascii="Times New Roman" w:hAnsi="Times New Roman" w:cs="Times New Roman"/>
          <w:sz w:val="24"/>
          <w:szCs w:val="24"/>
          <w:lang w:val="en-GB"/>
        </w:rPr>
      </w:pPr>
    </w:p>
    <w:p w14:paraId="689A4A77" w14:textId="024044B7" w:rsidR="00C17BE2" w:rsidRPr="00981FA3" w:rsidRDefault="002B0EE4" w:rsidP="00C17BE2">
      <w:pPr>
        <w:jc w:val="both"/>
        <w:rPr>
          <w:rFonts w:ascii="Times New Roman" w:hAnsi="Times New Roman" w:cs="Times New Roman"/>
          <w:b/>
          <w:i/>
          <w:sz w:val="24"/>
          <w:szCs w:val="24"/>
          <w:lang w:val="en-GB"/>
        </w:rPr>
      </w:pPr>
      <w:r w:rsidRPr="00981FA3">
        <w:rPr>
          <w:rFonts w:ascii="Times New Roman" w:hAnsi="Times New Roman" w:cs="Times New Roman"/>
          <w:b/>
          <w:i/>
          <w:sz w:val="24"/>
          <w:szCs w:val="24"/>
          <w:lang w:val="en-GB"/>
        </w:rPr>
        <w:t>Dissemination of the Survey</w:t>
      </w:r>
    </w:p>
    <w:p w14:paraId="022798F1" w14:textId="1F976CA0" w:rsidR="00C554A5" w:rsidRPr="00981FA3" w:rsidRDefault="002B0EE4" w:rsidP="00D95243">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 xml:space="preserve">The results of the Bank Lending Survey are published quarterly, two months after the expiry of the reporting quarter and are available on the website of the Central Bank of Bosnia and Herzegovina within the Statistics folder, Statistical Information subfolder, </w:t>
      </w:r>
      <w:r w:rsidR="00981FA3" w:rsidRPr="00981FA3">
        <w:rPr>
          <w:rFonts w:ascii="Times New Roman" w:hAnsi="Times New Roman" w:cs="Times New Roman"/>
          <w:sz w:val="24"/>
          <w:szCs w:val="24"/>
          <w:lang w:val="en-GB"/>
        </w:rPr>
        <w:t xml:space="preserve">and </w:t>
      </w:r>
      <w:r w:rsidRPr="00981FA3">
        <w:rPr>
          <w:rFonts w:ascii="Times New Roman" w:hAnsi="Times New Roman" w:cs="Times New Roman"/>
          <w:sz w:val="24"/>
          <w:szCs w:val="24"/>
          <w:lang w:val="en-GB"/>
        </w:rPr>
        <w:t>the link is</w:t>
      </w:r>
      <w:r w:rsidR="00C554A5" w:rsidRPr="00981FA3">
        <w:rPr>
          <w:rFonts w:ascii="Times New Roman" w:hAnsi="Times New Roman" w:cs="Times New Roman"/>
          <w:sz w:val="24"/>
          <w:szCs w:val="24"/>
          <w:lang w:val="en-GB"/>
        </w:rPr>
        <w:t>:</w:t>
      </w:r>
      <w:r w:rsidR="00C602E8" w:rsidRPr="00981FA3">
        <w:rPr>
          <w:rFonts w:ascii="Times New Roman" w:hAnsi="Times New Roman" w:cs="Times New Roman"/>
          <w:sz w:val="24"/>
          <w:szCs w:val="24"/>
          <w:lang w:val="en-GB"/>
        </w:rPr>
        <w:t xml:space="preserve"> </w:t>
      </w:r>
      <w:hyperlink r:id="rId6" w:history="1">
        <w:r w:rsidR="00C554A5" w:rsidRPr="00981FA3">
          <w:rPr>
            <w:rStyle w:val="Hyperlink"/>
            <w:rFonts w:ascii="Times New Roman" w:hAnsi="Times New Roman" w:cs="Times New Roman"/>
            <w:sz w:val="24"/>
            <w:szCs w:val="24"/>
            <w:lang w:val="en-GB"/>
          </w:rPr>
          <w:t>https://www.cbbh.ba/Content/Read/8</w:t>
        </w:r>
      </w:hyperlink>
      <w:r w:rsidR="00C554A5" w:rsidRPr="00981FA3">
        <w:rPr>
          <w:rFonts w:ascii="Times New Roman" w:hAnsi="Times New Roman" w:cs="Times New Roman"/>
          <w:sz w:val="24"/>
          <w:szCs w:val="24"/>
          <w:lang w:val="en-GB"/>
        </w:rPr>
        <w:t xml:space="preserve"> </w:t>
      </w:r>
    </w:p>
    <w:p w14:paraId="442303A2" w14:textId="77777777" w:rsidR="00C602E8" w:rsidRPr="00981FA3" w:rsidRDefault="00C602E8" w:rsidP="00D95243">
      <w:pPr>
        <w:jc w:val="both"/>
        <w:rPr>
          <w:rFonts w:ascii="Times New Roman" w:hAnsi="Times New Roman" w:cs="Times New Roman"/>
          <w:sz w:val="24"/>
          <w:szCs w:val="24"/>
          <w:lang w:val="en-GB"/>
        </w:rPr>
      </w:pP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r w:rsidRPr="00981FA3">
        <w:rPr>
          <w:rFonts w:ascii="Times New Roman" w:hAnsi="Times New Roman" w:cs="Times New Roman"/>
          <w:sz w:val="24"/>
          <w:szCs w:val="24"/>
          <w:lang w:val="en-GB"/>
        </w:rPr>
        <w:tab/>
      </w:r>
    </w:p>
    <w:sectPr w:rsidR="00C602E8" w:rsidRPr="00981F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DA"/>
    <w:rsid w:val="000230F0"/>
    <w:rsid w:val="000660E6"/>
    <w:rsid w:val="00080289"/>
    <w:rsid w:val="00080D4B"/>
    <w:rsid w:val="000B4E0C"/>
    <w:rsid w:val="000E0446"/>
    <w:rsid w:val="000E0588"/>
    <w:rsid w:val="000E1BEA"/>
    <w:rsid w:val="000F529F"/>
    <w:rsid w:val="00102652"/>
    <w:rsid w:val="00125AFC"/>
    <w:rsid w:val="001A49EA"/>
    <w:rsid w:val="001B1AA1"/>
    <w:rsid w:val="001C4964"/>
    <w:rsid w:val="001D3981"/>
    <w:rsid w:val="002564AE"/>
    <w:rsid w:val="00271FA4"/>
    <w:rsid w:val="00293207"/>
    <w:rsid w:val="002B0EE4"/>
    <w:rsid w:val="002C3766"/>
    <w:rsid w:val="002C41E1"/>
    <w:rsid w:val="002D14FE"/>
    <w:rsid w:val="00303D9D"/>
    <w:rsid w:val="00326065"/>
    <w:rsid w:val="003C2C41"/>
    <w:rsid w:val="004A281F"/>
    <w:rsid w:val="004A539C"/>
    <w:rsid w:val="004B28DF"/>
    <w:rsid w:val="004C6F81"/>
    <w:rsid w:val="004D2AA0"/>
    <w:rsid w:val="006161E9"/>
    <w:rsid w:val="006733C3"/>
    <w:rsid w:val="006E2645"/>
    <w:rsid w:val="00720C32"/>
    <w:rsid w:val="007218CD"/>
    <w:rsid w:val="007B6FDC"/>
    <w:rsid w:val="00833811"/>
    <w:rsid w:val="00871C56"/>
    <w:rsid w:val="00962B17"/>
    <w:rsid w:val="00964567"/>
    <w:rsid w:val="00981FA3"/>
    <w:rsid w:val="009E1CC6"/>
    <w:rsid w:val="00A27419"/>
    <w:rsid w:val="00A33836"/>
    <w:rsid w:val="00A64396"/>
    <w:rsid w:val="00A650AE"/>
    <w:rsid w:val="00A847EB"/>
    <w:rsid w:val="00AD2140"/>
    <w:rsid w:val="00AF473F"/>
    <w:rsid w:val="00B03743"/>
    <w:rsid w:val="00B152DA"/>
    <w:rsid w:val="00B174AF"/>
    <w:rsid w:val="00C17BE2"/>
    <w:rsid w:val="00C3209A"/>
    <w:rsid w:val="00C554A5"/>
    <w:rsid w:val="00C602E8"/>
    <w:rsid w:val="00CB4368"/>
    <w:rsid w:val="00D47CA8"/>
    <w:rsid w:val="00D95243"/>
    <w:rsid w:val="00DC674D"/>
    <w:rsid w:val="00E011BC"/>
    <w:rsid w:val="00E304CF"/>
    <w:rsid w:val="00E421D8"/>
    <w:rsid w:val="00F56CA9"/>
    <w:rsid w:val="00F9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E848"/>
  <w15:chartTrackingRefBased/>
  <w15:docId w15:val="{11C95694-7674-49E6-B379-DC161D4A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1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4A5"/>
    <w:rPr>
      <w:color w:val="0563C1" w:themeColor="hyperlink"/>
      <w:u w:val="single"/>
    </w:rPr>
  </w:style>
  <w:style w:type="character" w:styleId="FollowedHyperlink">
    <w:name w:val="FollowedHyperlink"/>
    <w:basedOn w:val="DefaultParagraphFont"/>
    <w:uiPriority w:val="99"/>
    <w:semiHidden/>
    <w:unhideWhenUsed/>
    <w:rsid w:val="00271FA4"/>
    <w:rPr>
      <w:color w:val="954F72" w:themeColor="followedHyperlink"/>
      <w:u w:val="single"/>
    </w:rPr>
  </w:style>
  <w:style w:type="paragraph" w:styleId="NoSpacing">
    <w:name w:val="No Spacing"/>
    <w:uiPriority w:val="1"/>
    <w:qFormat/>
    <w:rsid w:val="00303D9D"/>
    <w:pPr>
      <w:spacing w:after="0" w:line="240" w:lineRule="auto"/>
    </w:pPr>
  </w:style>
  <w:style w:type="character" w:styleId="CommentReference">
    <w:name w:val="annotation reference"/>
    <w:basedOn w:val="DefaultParagraphFont"/>
    <w:uiPriority w:val="99"/>
    <w:semiHidden/>
    <w:unhideWhenUsed/>
    <w:rsid w:val="00A33836"/>
    <w:rPr>
      <w:sz w:val="16"/>
      <w:szCs w:val="16"/>
    </w:rPr>
  </w:style>
  <w:style w:type="paragraph" w:styleId="CommentText">
    <w:name w:val="annotation text"/>
    <w:basedOn w:val="Normal"/>
    <w:link w:val="CommentTextChar"/>
    <w:uiPriority w:val="99"/>
    <w:semiHidden/>
    <w:unhideWhenUsed/>
    <w:rsid w:val="00A33836"/>
    <w:pPr>
      <w:spacing w:line="240" w:lineRule="auto"/>
    </w:pPr>
    <w:rPr>
      <w:sz w:val="20"/>
      <w:szCs w:val="20"/>
    </w:rPr>
  </w:style>
  <w:style w:type="character" w:customStyle="1" w:styleId="CommentTextChar">
    <w:name w:val="Comment Text Char"/>
    <w:basedOn w:val="DefaultParagraphFont"/>
    <w:link w:val="CommentText"/>
    <w:uiPriority w:val="99"/>
    <w:semiHidden/>
    <w:rsid w:val="00A33836"/>
    <w:rPr>
      <w:sz w:val="20"/>
      <w:szCs w:val="20"/>
    </w:rPr>
  </w:style>
  <w:style w:type="paragraph" w:styleId="CommentSubject">
    <w:name w:val="annotation subject"/>
    <w:basedOn w:val="CommentText"/>
    <w:next w:val="CommentText"/>
    <w:link w:val="CommentSubjectChar"/>
    <w:uiPriority w:val="99"/>
    <w:semiHidden/>
    <w:unhideWhenUsed/>
    <w:rsid w:val="00A33836"/>
    <w:rPr>
      <w:b/>
      <w:bCs/>
    </w:rPr>
  </w:style>
  <w:style w:type="character" w:customStyle="1" w:styleId="CommentSubjectChar">
    <w:name w:val="Comment Subject Char"/>
    <w:basedOn w:val="CommentTextChar"/>
    <w:link w:val="CommentSubject"/>
    <w:uiPriority w:val="99"/>
    <w:semiHidden/>
    <w:rsid w:val="00A33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9320">
      <w:bodyDiv w:val="1"/>
      <w:marLeft w:val="0"/>
      <w:marRight w:val="0"/>
      <w:marTop w:val="0"/>
      <w:marBottom w:val="0"/>
      <w:divBdr>
        <w:top w:val="none" w:sz="0" w:space="0" w:color="auto"/>
        <w:left w:val="none" w:sz="0" w:space="0" w:color="auto"/>
        <w:bottom w:val="none" w:sz="0" w:space="0" w:color="auto"/>
        <w:right w:val="none" w:sz="0" w:space="0" w:color="auto"/>
      </w:divBdr>
    </w:div>
    <w:div w:id="639582093">
      <w:bodyDiv w:val="1"/>
      <w:marLeft w:val="0"/>
      <w:marRight w:val="0"/>
      <w:marTop w:val="0"/>
      <w:marBottom w:val="0"/>
      <w:divBdr>
        <w:top w:val="none" w:sz="0" w:space="0" w:color="auto"/>
        <w:left w:val="none" w:sz="0" w:space="0" w:color="auto"/>
        <w:bottom w:val="none" w:sz="0" w:space="0" w:color="auto"/>
        <w:right w:val="none" w:sz="0" w:space="0" w:color="auto"/>
      </w:divBdr>
    </w:div>
    <w:div w:id="19774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bh.ba/Content/Read/8" TargetMode="External"/><Relationship Id="rId5" Type="http://schemas.openxmlformats.org/officeDocument/2006/relationships/image" Target="media/image1.emf"/><Relationship Id="rId4" Type="http://schemas.openxmlformats.org/officeDocument/2006/relationships/hyperlink" Target="https://www.ecb.europa.eu/stats/ecb_surveys/bank_lending_survey/html/index.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Janjic</dc:creator>
  <cp:keywords/>
  <dc:description/>
  <cp:lastModifiedBy>Vildana Popovcevic</cp:lastModifiedBy>
  <cp:revision>2</cp:revision>
  <dcterms:created xsi:type="dcterms:W3CDTF">2025-10-22T11:46:00Z</dcterms:created>
  <dcterms:modified xsi:type="dcterms:W3CDTF">2025-10-22T11:46:00Z</dcterms:modified>
</cp:coreProperties>
</file>